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4" w:rsidRDefault="002D0884" w:rsidP="002D0884">
      <w:pPr>
        <w:spacing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2D0884" w:rsidRPr="008D21C1" w:rsidRDefault="00360AB6" w:rsidP="005825B9">
      <w:pPr>
        <w:spacing w:line="360" w:lineRule="auto"/>
        <w:jc w:val="center"/>
        <w:rPr>
          <w:rFonts w:ascii="Arial" w:hAnsi="Arial" w:cs="Arial"/>
          <w:b/>
        </w:rPr>
      </w:pPr>
      <w:r w:rsidRPr="008D21C1">
        <w:rPr>
          <w:rFonts w:ascii="Arial" w:hAnsi="Arial" w:cs="Arial"/>
          <w:b/>
        </w:rPr>
        <w:t>EXPERIÊNCIA DA</w:t>
      </w:r>
      <w:r w:rsidR="006165F6" w:rsidRPr="008D21C1">
        <w:rPr>
          <w:rFonts w:ascii="Arial" w:hAnsi="Arial" w:cs="Arial"/>
          <w:b/>
        </w:rPr>
        <w:t xml:space="preserve"> </w:t>
      </w:r>
      <w:r w:rsidRPr="008D21C1">
        <w:rPr>
          <w:rFonts w:ascii="Arial" w:hAnsi="Arial" w:cs="Arial"/>
          <w:b/>
        </w:rPr>
        <w:t xml:space="preserve">MONITORIA NA </w:t>
      </w:r>
      <w:r w:rsidR="006165F6" w:rsidRPr="008D21C1">
        <w:rPr>
          <w:rFonts w:ascii="Arial" w:hAnsi="Arial" w:cs="Arial"/>
          <w:b/>
        </w:rPr>
        <w:t>QU</w:t>
      </w:r>
      <w:r w:rsidRPr="008D21C1">
        <w:rPr>
          <w:rFonts w:ascii="Arial" w:hAnsi="Arial" w:cs="Arial"/>
          <w:b/>
        </w:rPr>
        <w:t>Í</w:t>
      </w:r>
      <w:r w:rsidR="006165F6" w:rsidRPr="008D21C1">
        <w:rPr>
          <w:rFonts w:ascii="Arial" w:hAnsi="Arial" w:cs="Arial"/>
          <w:b/>
        </w:rPr>
        <w:t>MICA FARMACÊUTICA</w:t>
      </w:r>
    </w:p>
    <w:p w:rsidR="002D0884" w:rsidRPr="008D21C1" w:rsidRDefault="006165F6" w:rsidP="005825B9">
      <w:pPr>
        <w:spacing w:line="360" w:lineRule="auto"/>
        <w:ind w:firstLine="708"/>
        <w:jc w:val="center"/>
        <w:rPr>
          <w:rFonts w:ascii="Arial" w:hAnsi="Arial" w:cs="Arial"/>
        </w:rPr>
      </w:pPr>
      <w:proofErr w:type="spellStart"/>
      <w:r w:rsidRPr="008D21C1">
        <w:rPr>
          <w:rFonts w:ascii="Arial" w:hAnsi="Arial" w:cs="Arial"/>
        </w:rPr>
        <w:t>Ilan</w:t>
      </w:r>
      <w:r w:rsidR="002D0884" w:rsidRPr="008D21C1">
        <w:rPr>
          <w:rFonts w:ascii="Arial" w:hAnsi="Arial" w:cs="Arial"/>
        </w:rPr>
        <w:t>a</w:t>
      </w:r>
      <w:proofErr w:type="spellEnd"/>
      <w:r w:rsidR="00B512FA" w:rsidRPr="008D21C1">
        <w:rPr>
          <w:rFonts w:ascii="Arial" w:hAnsi="Arial" w:cs="Arial"/>
        </w:rPr>
        <w:t xml:space="preserve"> Karine Medeiros Araújo</w:t>
      </w:r>
      <w:r w:rsidR="002D0884" w:rsidRPr="008D21C1">
        <w:rPr>
          <w:rFonts w:ascii="Arial" w:hAnsi="Arial" w:cs="Arial"/>
        </w:rPr>
        <w:t xml:space="preserve"> </w:t>
      </w:r>
      <w:proofErr w:type="gramStart"/>
      <w:r w:rsidR="002D0884" w:rsidRPr="008D21C1">
        <w:rPr>
          <w:rFonts w:ascii="Arial" w:hAnsi="Arial" w:cs="Arial"/>
          <w:vertAlign w:val="superscript"/>
        </w:rPr>
        <w:t>1</w:t>
      </w:r>
      <w:proofErr w:type="gramEnd"/>
      <w:r w:rsidR="002D0884" w:rsidRPr="008D21C1">
        <w:rPr>
          <w:rFonts w:ascii="Arial" w:hAnsi="Arial" w:cs="Arial"/>
        </w:rPr>
        <w:t xml:space="preserve">; </w:t>
      </w:r>
      <w:r w:rsidRPr="008D21C1">
        <w:rPr>
          <w:rFonts w:ascii="Arial" w:hAnsi="Arial" w:cs="Arial"/>
        </w:rPr>
        <w:t xml:space="preserve"> Maria </w:t>
      </w:r>
      <w:proofErr w:type="spellStart"/>
      <w:r w:rsidRPr="008D21C1">
        <w:rPr>
          <w:rFonts w:ascii="Arial" w:hAnsi="Arial" w:cs="Arial"/>
        </w:rPr>
        <w:t>Ladjane</w:t>
      </w:r>
      <w:proofErr w:type="spellEnd"/>
      <w:r w:rsidRPr="008D21C1">
        <w:rPr>
          <w:rFonts w:ascii="Arial" w:hAnsi="Arial" w:cs="Arial"/>
        </w:rPr>
        <w:t xml:space="preserve"> Sodré de Melo</w:t>
      </w:r>
      <w:r w:rsidRPr="008D21C1">
        <w:rPr>
          <w:rFonts w:ascii="Arial" w:hAnsi="Arial" w:cs="Arial"/>
          <w:vertAlign w:val="superscript"/>
        </w:rPr>
        <w:t>2</w:t>
      </w:r>
      <w:r w:rsidR="00373228" w:rsidRPr="00373228">
        <w:rPr>
          <w:rFonts w:ascii="Arial" w:hAnsi="Arial" w:cs="Arial"/>
          <w:vertAlign w:val="subscript"/>
        </w:rPr>
        <w:t>;</w:t>
      </w:r>
      <w:r w:rsidR="00373228">
        <w:rPr>
          <w:rFonts w:ascii="Arial" w:hAnsi="Arial" w:cs="Arial"/>
          <w:vertAlign w:val="superscript"/>
        </w:rPr>
        <w:t xml:space="preserve"> </w:t>
      </w:r>
      <w:r w:rsidR="00373228">
        <w:rPr>
          <w:rFonts w:ascii="Arial" w:hAnsi="Arial" w:cs="Arial"/>
        </w:rPr>
        <w:t>Pablo Queiroz Lopes</w:t>
      </w:r>
      <w:r w:rsidR="00373228" w:rsidRPr="00373228">
        <w:rPr>
          <w:rFonts w:ascii="Arial" w:hAnsi="Arial" w:cs="Arial"/>
          <w:vertAlign w:val="superscript"/>
        </w:rPr>
        <w:t>3</w:t>
      </w:r>
      <w:r w:rsidR="008D21C1" w:rsidRPr="008D21C1">
        <w:rPr>
          <w:rFonts w:ascii="Arial" w:hAnsi="Arial" w:cs="Arial"/>
        </w:rPr>
        <w:t>;</w:t>
      </w:r>
      <w:r w:rsidRPr="008D21C1">
        <w:rPr>
          <w:rFonts w:ascii="Arial" w:hAnsi="Arial" w:cs="Arial"/>
          <w:vertAlign w:val="superscript"/>
        </w:rPr>
        <w:t xml:space="preserve"> </w:t>
      </w:r>
      <w:r w:rsidR="002D0884" w:rsidRPr="008D21C1">
        <w:rPr>
          <w:rFonts w:ascii="Arial" w:hAnsi="Arial" w:cs="Arial"/>
        </w:rPr>
        <w:t xml:space="preserve">Centro de Ciências da Saúde – CCS; </w:t>
      </w:r>
      <w:r w:rsidRPr="008D21C1">
        <w:rPr>
          <w:rFonts w:ascii="Arial" w:hAnsi="Arial" w:cs="Arial"/>
        </w:rPr>
        <w:t>Farmácia</w:t>
      </w:r>
      <w:r w:rsidR="002D0884" w:rsidRPr="008D21C1">
        <w:rPr>
          <w:rFonts w:ascii="Arial" w:hAnsi="Arial" w:cs="Arial"/>
        </w:rPr>
        <w:t xml:space="preserve"> – D</w:t>
      </w:r>
      <w:r w:rsidR="005825B9" w:rsidRPr="008D21C1">
        <w:rPr>
          <w:rFonts w:ascii="Arial" w:hAnsi="Arial" w:cs="Arial"/>
        </w:rPr>
        <w:t>F</w:t>
      </w:r>
      <w:r w:rsidR="002D0884" w:rsidRPr="008D21C1">
        <w:rPr>
          <w:rFonts w:ascii="Arial" w:hAnsi="Arial" w:cs="Arial"/>
        </w:rPr>
        <w:t xml:space="preserve"> </w:t>
      </w:r>
      <w:r w:rsidR="005825B9" w:rsidRPr="008D21C1">
        <w:rPr>
          <w:rFonts w:ascii="Arial" w:hAnsi="Arial" w:cs="Arial"/>
        </w:rPr>
        <w:t>–</w:t>
      </w:r>
      <w:r w:rsidR="002D0884" w:rsidRPr="008D21C1">
        <w:rPr>
          <w:rFonts w:ascii="Arial" w:hAnsi="Arial" w:cs="Arial"/>
        </w:rPr>
        <w:t xml:space="preserve"> MONITORIA</w:t>
      </w:r>
    </w:p>
    <w:p w:rsidR="005825B9" w:rsidRPr="008D21C1" w:rsidRDefault="005825B9" w:rsidP="005825B9">
      <w:pPr>
        <w:pStyle w:val="PargrafodaLista"/>
        <w:spacing w:line="360" w:lineRule="auto"/>
        <w:ind w:left="1068"/>
        <w:jc w:val="center"/>
        <w:rPr>
          <w:rFonts w:ascii="Arial" w:hAnsi="Arial" w:cs="Arial"/>
          <w:sz w:val="20"/>
          <w:szCs w:val="20"/>
        </w:rPr>
      </w:pPr>
      <w:proofErr w:type="gramStart"/>
      <w:r w:rsidRPr="008D21C1">
        <w:rPr>
          <w:rFonts w:ascii="Arial" w:hAnsi="Arial" w:cs="Arial"/>
          <w:sz w:val="20"/>
          <w:szCs w:val="20"/>
          <w:vertAlign w:val="superscript"/>
        </w:rPr>
        <w:t>1</w:t>
      </w:r>
      <w:r w:rsidRPr="008D21C1">
        <w:rPr>
          <w:rFonts w:ascii="Arial" w:hAnsi="Arial" w:cs="Arial"/>
          <w:sz w:val="20"/>
          <w:szCs w:val="20"/>
        </w:rPr>
        <w:t>Bolsista</w:t>
      </w:r>
      <w:proofErr w:type="gramEnd"/>
      <w:r w:rsidRPr="008D21C1">
        <w:rPr>
          <w:rFonts w:ascii="Arial" w:hAnsi="Arial" w:cs="Arial"/>
          <w:sz w:val="20"/>
          <w:szCs w:val="20"/>
        </w:rPr>
        <w:t xml:space="preserve"> de Monitoria - ilaninha.medeiros@yahoo.com.br</w:t>
      </w:r>
    </w:p>
    <w:p w:rsidR="005825B9" w:rsidRDefault="005825B9" w:rsidP="005825B9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proofErr w:type="gramStart"/>
      <w:r w:rsidRPr="008D21C1">
        <w:rPr>
          <w:rFonts w:ascii="Arial" w:hAnsi="Arial" w:cs="Arial"/>
          <w:sz w:val="20"/>
          <w:szCs w:val="20"/>
          <w:vertAlign w:val="superscript"/>
        </w:rPr>
        <w:t>2</w:t>
      </w:r>
      <w:r w:rsidRPr="008D21C1">
        <w:rPr>
          <w:rFonts w:ascii="Arial" w:hAnsi="Arial" w:cs="Arial"/>
          <w:sz w:val="20"/>
          <w:szCs w:val="20"/>
        </w:rPr>
        <w:t>.</w:t>
      </w:r>
      <w:proofErr w:type="gramEnd"/>
      <w:r w:rsidRPr="008D21C1">
        <w:rPr>
          <w:rFonts w:ascii="Arial" w:hAnsi="Arial" w:cs="Arial"/>
          <w:sz w:val="20"/>
          <w:szCs w:val="20"/>
        </w:rPr>
        <w:t>Profa Orientadora</w:t>
      </w:r>
      <w:r w:rsidR="006D42E8" w:rsidRPr="008D21C1">
        <w:rPr>
          <w:rFonts w:ascii="Arial" w:hAnsi="Arial" w:cs="Arial"/>
          <w:sz w:val="20"/>
          <w:szCs w:val="20"/>
        </w:rPr>
        <w:t xml:space="preserve">  - ladjanesodre@hotmail.com </w:t>
      </w:r>
    </w:p>
    <w:p w:rsidR="00373228" w:rsidRPr="008D21C1" w:rsidRDefault="00373228" w:rsidP="005825B9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37322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Coordenador do Projeto </w:t>
      </w:r>
      <w:bookmarkStart w:id="0" w:name="_GoBack"/>
      <w:bookmarkEnd w:id="0"/>
    </w:p>
    <w:p w:rsidR="006165F6" w:rsidRPr="008D21C1" w:rsidRDefault="006165F6" w:rsidP="002D088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D0884" w:rsidRPr="008D21C1" w:rsidRDefault="002D0884" w:rsidP="002D088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D21C1">
        <w:rPr>
          <w:rFonts w:ascii="Arial" w:hAnsi="Arial" w:cs="Arial"/>
          <w:b/>
          <w:color w:val="000000"/>
        </w:rPr>
        <w:t xml:space="preserve">RESUMO </w:t>
      </w:r>
    </w:p>
    <w:p w:rsidR="002D0884" w:rsidRPr="008D21C1" w:rsidRDefault="002D0884" w:rsidP="002D08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D0884" w:rsidRPr="008D21C1" w:rsidRDefault="002D0884" w:rsidP="002D08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E7C7A" w:rsidRPr="008D21C1" w:rsidRDefault="002D0884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O presente estudo reflete a experiência da monitoria </w:t>
      </w:r>
      <w:r w:rsidR="003048C2" w:rsidRPr="008D21C1">
        <w:rPr>
          <w:rFonts w:ascii="Arial" w:hAnsi="Arial" w:cs="Arial"/>
          <w:color w:val="000000"/>
        </w:rPr>
        <w:t>na</w:t>
      </w:r>
      <w:r w:rsidRPr="008D21C1">
        <w:rPr>
          <w:rFonts w:ascii="Arial" w:hAnsi="Arial" w:cs="Arial"/>
          <w:color w:val="000000"/>
        </w:rPr>
        <w:t xml:space="preserve"> disciplina curricular </w:t>
      </w:r>
      <w:r w:rsidR="007E446A" w:rsidRPr="008D21C1">
        <w:rPr>
          <w:rFonts w:ascii="Arial" w:hAnsi="Arial" w:cs="Arial"/>
          <w:color w:val="000000"/>
        </w:rPr>
        <w:t xml:space="preserve">de Química Farmacêutica. </w:t>
      </w:r>
      <w:r w:rsidR="00A668B9" w:rsidRPr="008D21C1">
        <w:rPr>
          <w:rFonts w:ascii="Arial" w:hAnsi="Arial" w:cs="Arial"/>
          <w:color w:val="000000"/>
        </w:rPr>
        <w:t>A química farmacêutica é uma ciência que se</w:t>
      </w:r>
      <w:r w:rsidR="00C467E1" w:rsidRPr="008D21C1">
        <w:rPr>
          <w:rFonts w:ascii="Arial" w:hAnsi="Arial" w:cs="Arial"/>
          <w:color w:val="000000"/>
        </w:rPr>
        <w:t xml:space="preserve"> preocupa com o</w:t>
      </w:r>
      <w:r w:rsidR="00A668B9" w:rsidRPr="008D21C1">
        <w:rPr>
          <w:rFonts w:ascii="Arial" w:hAnsi="Arial" w:cs="Arial"/>
          <w:color w:val="000000"/>
        </w:rPr>
        <w:t xml:space="preserve"> estudo da síntese e o desenvolvimento de fármacos. Para tanto</w:t>
      </w:r>
      <w:r w:rsidR="00C467E1" w:rsidRPr="008D21C1">
        <w:rPr>
          <w:rFonts w:ascii="Arial" w:hAnsi="Arial" w:cs="Arial"/>
          <w:color w:val="000000"/>
        </w:rPr>
        <w:t>,</w:t>
      </w:r>
      <w:r w:rsidR="00A668B9" w:rsidRPr="008D21C1">
        <w:rPr>
          <w:rFonts w:ascii="Arial" w:hAnsi="Arial" w:cs="Arial"/>
          <w:color w:val="000000"/>
        </w:rPr>
        <w:t xml:space="preserve"> estudos sobre os</w:t>
      </w:r>
      <w:r w:rsidR="00224C5E" w:rsidRPr="008D21C1">
        <w:rPr>
          <w:rFonts w:ascii="Arial" w:hAnsi="Arial" w:cs="Arial"/>
          <w:color w:val="000000"/>
        </w:rPr>
        <w:t xml:space="preserve"> </w:t>
      </w:r>
      <w:r w:rsidR="00A668B9" w:rsidRPr="008D21C1">
        <w:rPr>
          <w:rFonts w:ascii="Arial" w:hAnsi="Arial" w:cs="Arial"/>
          <w:color w:val="000000"/>
        </w:rPr>
        <w:t>a</w:t>
      </w:r>
      <w:r w:rsidR="00C467E1" w:rsidRPr="008D21C1">
        <w:rPr>
          <w:rFonts w:ascii="Arial" w:hAnsi="Arial" w:cs="Arial"/>
          <w:color w:val="000000"/>
        </w:rPr>
        <w:t>s</w:t>
      </w:r>
      <w:r w:rsidR="00AE0FFA">
        <w:rPr>
          <w:rFonts w:ascii="Arial" w:hAnsi="Arial" w:cs="Arial"/>
          <w:color w:val="000000"/>
        </w:rPr>
        <w:t>pectos físico</w:t>
      </w:r>
      <w:r w:rsidR="00A34F15" w:rsidRPr="008D21C1">
        <w:rPr>
          <w:rFonts w:ascii="Arial" w:hAnsi="Arial" w:cs="Arial"/>
          <w:color w:val="000000"/>
        </w:rPr>
        <w:t>-</w:t>
      </w:r>
      <w:r w:rsidR="00A668B9" w:rsidRPr="008D21C1">
        <w:rPr>
          <w:rFonts w:ascii="Arial" w:hAnsi="Arial" w:cs="Arial"/>
          <w:color w:val="000000"/>
        </w:rPr>
        <w:t>quím</w:t>
      </w:r>
      <w:r w:rsidR="00C467E1" w:rsidRPr="008D21C1">
        <w:rPr>
          <w:rFonts w:ascii="Arial" w:hAnsi="Arial" w:cs="Arial"/>
          <w:color w:val="000000"/>
        </w:rPr>
        <w:t>i</w:t>
      </w:r>
      <w:r w:rsidR="00A668B9" w:rsidRPr="008D21C1">
        <w:rPr>
          <w:rFonts w:ascii="Arial" w:hAnsi="Arial" w:cs="Arial"/>
          <w:color w:val="000000"/>
        </w:rPr>
        <w:t xml:space="preserve">cos que interferem </w:t>
      </w:r>
      <w:r w:rsidR="00C467E1" w:rsidRPr="008D21C1">
        <w:rPr>
          <w:rFonts w:ascii="Arial" w:hAnsi="Arial" w:cs="Arial"/>
          <w:color w:val="000000"/>
        </w:rPr>
        <w:t>na</w:t>
      </w:r>
      <w:r w:rsidR="00A668B9" w:rsidRPr="008D21C1">
        <w:rPr>
          <w:rFonts w:ascii="Arial" w:hAnsi="Arial" w:cs="Arial"/>
          <w:color w:val="000000"/>
        </w:rPr>
        <w:t xml:space="preserve"> atividade</w:t>
      </w:r>
      <w:r w:rsidR="00C467E1" w:rsidRPr="008D21C1">
        <w:rPr>
          <w:rFonts w:ascii="Arial" w:hAnsi="Arial" w:cs="Arial"/>
          <w:color w:val="000000"/>
        </w:rPr>
        <w:t xml:space="preserve"> dos</w:t>
      </w:r>
      <w:proofErr w:type="gramStart"/>
      <w:r w:rsidR="00C467E1" w:rsidRPr="008D21C1">
        <w:rPr>
          <w:rFonts w:ascii="Arial" w:hAnsi="Arial" w:cs="Arial"/>
          <w:color w:val="000000"/>
        </w:rPr>
        <w:t xml:space="preserve">  </w:t>
      </w:r>
      <w:proofErr w:type="gramEnd"/>
      <w:r w:rsidR="00C467E1" w:rsidRPr="008D21C1">
        <w:rPr>
          <w:rFonts w:ascii="Arial" w:hAnsi="Arial" w:cs="Arial"/>
          <w:color w:val="000000"/>
        </w:rPr>
        <w:t xml:space="preserve">fármacos </w:t>
      </w:r>
      <w:r w:rsidR="00360AB6" w:rsidRPr="008D21C1">
        <w:rPr>
          <w:rFonts w:ascii="Arial" w:hAnsi="Arial" w:cs="Arial"/>
          <w:color w:val="000000"/>
        </w:rPr>
        <w:t>são</w:t>
      </w:r>
      <w:r w:rsidR="00C467E1" w:rsidRPr="008D21C1">
        <w:rPr>
          <w:rFonts w:ascii="Arial" w:hAnsi="Arial" w:cs="Arial"/>
          <w:color w:val="000000"/>
        </w:rPr>
        <w:t xml:space="preserve"> de fundamental importância para a compreensão de modificações estruturais que permitam  uma melhor atividade biológica.</w:t>
      </w:r>
      <w:r w:rsidR="007E446A" w:rsidRPr="008D21C1">
        <w:rPr>
          <w:rFonts w:ascii="Arial" w:hAnsi="Arial" w:cs="Arial"/>
          <w:color w:val="000000"/>
        </w:rPr>
        <w:t xml:space="preserve"> </w:t>
      </w:r>
      <w:r w:rsidR="00035FB6">
        <w:rPr>
          <w:rFonts w:ascii="Arial" w:hAnsi="Arial" w:cs="Arial"/>
          <w:color w:val="000000"/>
        </w:rPr>
        <w:t>Esta</w:t>
      </w:r>
      <w:r w:rsidR="00E46C04" w:rsidRPr="008D21C1">
        <w:rPr>
          <w:rFonts w:ascii="Arial" w:hAnsi="Arial" w:cs="Arial"/>
          <w:color w:val="000000"/>
        </w:rPr>
        <w:t xml:space="preserve"> aula prática</w:t>
      </w:r>
      <w:r w:rsidR="00360AB6" w:rsidRPr="008D21C1">
        <w:rPr>
          <w:rFonts w:ascii="Arial" w:hAnsi="Arial" w:cs="Arial"/>
          <w:color w:val="000000"/>
        </w:rPr>
        <w:t xml:space="preserve"> foi</w:t>
      </w:r>
      <w:r w:rsidR="00E46C04" w:rsidRPr="008D21C1">
        <w:rPr>
          <w:rFonts w:ascii="Arial" w:hAnsi="Arial" w:cs="Arial"/>
          <w:color w:val="000000"/>
        </w:rPr>
        <w:t xml:space="preserve"> </w:t>
      </w:r>
      <w:r w:rsidR="007E446A" w:rsidRPr="008D21C1">
        <w:rPr>
          <w:rFonts w:ascii="Arial" w:hAnsi="Arial" w:cs="Arial"/>
          <w:color w:val="000000"/>
        </w:rPr>
        <w:t xml:space="preserve">desenvolvida </w:t>
      </w:r>
      <w:r w:rsidR="00C467E1" w:rsidRPr="008D21C1">
        <w:rPr>
          <w:rFonts w:ascii="Arial" w:hAnsi="Arial" w:cs="Arial"/>
          <w:color w:val="000000"/>
        </w:rPr>
        <w:t>durante o</w:t>
      </w:r>
      <w:r w:rsidR="007E446A" w:rsidRPr="008D21C1">
        <w:rPr>
          <w:rFonts w:ascii="Arial" w:hAnsi="Arial" w:cs="Arial"/>
          <w:color w:val="000000"/>
        </w:rPr>
        <w:t xml:space="preserve"> projeto de monitoria</w:t>
      </w:r>
      <w:r w:rsidR="00360AB6" w:rsidRPr="008D21C1">
        <w:rPr>
          <w:rFonts w:ascii="Arial" w:hAnsi="Arial" w:cs="Arial"/>
          <w:color w:val="000000"/>
        </w:rPr>
        <w:t xml:space="preserve"> e</w:t>
      </w:r>
      <w:r w:rsidR="007E446A" w:rsidRPr="008D21C1">
        <w:rPr>
          <w:rFonts w:ascii="Arial" w:hAnsi="Arial" w:cs="Arial"/>
          <w:color w:val="000000"/>
        </w:rPr>
        <w:t xml:space="preserve"> t</w:t>
      </w:r>
      <w:r w:rsidR="00C467E1" w:rsidRPr="008D21C1">
        <w:rPr>
          <w:rFonts w:ascii="Arial" w:hAnsi="Arial" w:cs="Arial"/>
          <w:color w:val="000000"/>
        </w:rPr>
        <w:t>eve</w:t>
      </w:r>
      <w:r w:rsidR="007E446A" w:rsidRPr="008D21C1">
        <w:rPr>
          <w:rFonts w:ascii="Arial" w:hAnsi="Arial" w:cs="Arial"/>
          <w:color w:val="000000"/>
        </w:rPr>
        <w:t xml:space="preserve"> como objetivo demonstrar a importância de determinadas propriedades físico-químicas </w:t>
      </w:r>
      <w:r w:rsidR="008A66E9" w:rsidRPr="008D21C1">
        <w:rPr>
          <w:rFonts w:ascii="Arial" w:hAnsi="Arial" w:cs="Arial"/>
          <w:color w:val="000000"/>
        </w:rPr>
        <w:t xml:space="preserve">para a ação biológica </w:t>
      </w:r>
      <w:r w:rsidR="009B3941" w:rsidRPr="008D21C1">
        <w:rPr>
          <w:rFonts w:ascii="Arial" w:hAnsi="Arial" w:cs="Arial"/>
          <w:color w:val="000000"/>
        </w:rPr>
        <w:t>desejável</w:t>
      </w:r>
      <w:r w:rsidR="000637B0" w:rsidRPr="008D21C1">
        <w:rPr>
          <w:rFonts w:ascii="Arial" w:hAnsi="Arial" w:cs="Arial"/>
          <w:color w:val="000000"/>
        </w:rPr>
        <w:t xml:space="preserve"> </w:t>
      </w:r>
      <w:r w:rsidR="00A34F15" w:rsidRPr="008D21C1">
        <w:rPr>
          <w:rFonts w:ascii="Arial" w:hAnsi="Arial" w:cs="Arial"/>
          <w:color w:val="000000"/>
        </w:rPr>
        <w:t xml:space="preserve">de um fármaco </w:t>
      </w:r>
      <w:r w:rsidR="000637B0" w:rsidRPr="008D21C1">
        <w:rPr>
          <w:rFonts w:ascii="Arial" w:hAnsi="Arial" w:cs="Arial"/>
          <w:color w:val="000000"/>
        </w:rPr>
        <w:t xml:space="preserve">considerando que </w:t>
      </w:r>
      <w:r w:rsidR="00360AB6" w:rsidRPr="008D21C1">
        <w:rPr>
          <w:rFonts w:ascii="Arial" w:hAnsi="Arial" w:cs="Arial"/>
          <w:color w:val="000000"/>
        </w:rPr>
        <w:t>qualquer</w:t>
      </w:r>
      <w:r w:rsidR="000637B0" w:rsidRPr="008D21C1">
        <w:rPr>
          <w:rFonts w:ascii="Arial" w:hAnsi="Arial" w:cs="Arial"/>
          <w:color w:val="000000"/>
        </w:rPr>
        <w:t xml:space="preserve"> fármaco antes de interagir com o </w:t>
      </w:r>
      <w:r w:rsidR="00360AB6" w:rsidRPr="008D21C1">
        <w:rPr>
          <w:rFonts w:ascii="Arial" w:hAnsi="Arial" w:cs="Arial"/>
          <w:color w:val="000000"/>
        </w:rPr>
        <w:t>sítio-alvo</w:t>
      </w:r>
      <w:r w:rsidR="000637B0" w:rsidRPr="008D21C1">
        <w:rPr>
          <w:rFonts w:ascii="Arial" w:hAnsi="Arial" w:cs="Arial"/>
          <w:color w:val="000000"/>
        </w:rPr>
        <w:t xml:space="preserve"> precisa ultrapassar as membranas biológicas para uma e</w:t>
      </w:r>
      <w:r w:rsidR="00E46C04" w:rsidRPr="008D21C1">
        <w:rPr>
          <w:rFonts w:ascii="Arial" w:hAnsi="Arial" w:cs="Arial"/>
          <w:color w:val="000000"/>
        </w:rPr>
        <w:t xml:space="preserve">ficiente </w:t>
      </w:r>
      <w:r w:rsidR="008A66E9" w:rsidRPr="008D21C1">
        <w:rPr>
          <w:rFonts w:ascii="Arial" w:hAnsi="Arial" w:cs="Arial"/>
          <w:color w:val="000000"/>
        </w:rPr>
        <w:t>absorção, transporte</w:t>
      </w:r>
      <w:r w:rsidR="00224C5E" w:rsidRPr="008D21C1">
        <w:rPr>
          <w:rFonts w:ascii="Arial" w:hAnsi="Arial" w:cs="Arial"/>
          <w:color w:val="000000"/>
        </w:rPr>
        <w:t xml:space="preserve">, metabolismo </w:t>
      </w:r>
      <w:r w:rsidR="00E46C04" w:rsidRPr="008D21C1">
        <w:rPr>
          <w:rFonts w:ascii="Arial" w:hAnsi="Arial" w:cs="Arial"/>
          <w:color w:val="000000"/>
        </w:rPr>
        <w:t xml:space="preserve">e </w:t>
      </w:r>
      <w:r w:rsidR="008A66E9" w:rsidRPr="008D21C1">
        <w:rPr>
          <w:rFonts w:ascii="Arial" w:hAnsi="Arial" w:cs="Arial"/>
          <w:color w:val="000000"/>
        </w:rPr>
        <w:t xml:space="preserve">excreção </w:t>
      </w:r>
      <w:r w:rsidR="002147ED" w:rsidRPr="008D21C1">
        <w:rPr>
          <w:rFonts w:ascii="Arial" w:hAnsi="Arial" w:cs="Arial"/>
          <w:color w:val="000000"/>
        </w:rPr>
        <w:t>pelo organismo</w:t>
      </w:r>
      <w:r w:rsidR="000637B0" w:rsidRPr="008D21C1">
        <w:rPr>
          <w:rFonts w:ascii="Arial" w:hAnsi="Arial" w:cs="Arial"/>
          <w:color w:val="000000"/>
        </w:rPr>
        <w:t>.</w:t>
      </w:r>
      <w:r w:rsidR="008A66E9" w:rsidRPr="008D21C1">
        <w:rPr>
          <w:rFonts w:ascii="Arial" w:hAnsi="Arial" w:cs="Arial"/>
          <w:color w:val="000000"/>
        </w:rPr>
        <w:t xml:space="preserve"> </w:t>
      </w:r>
      <w:r w:rsidR="000637B0" w:rsidRPr="008D21C1">
        <w:rPr>
          <w:rFonts w:ascii="Arial" w:hAnsi="Arial" w:cs="Arial"/>
          <w:color w:val="000000"/>
        </w:rPr>
        <w:t>Neste contexto,</w:t>
      </w:r>
      <w:r w:rsidR="008A66E9" w:rsidRPr="008D21C1">
        <w:rPr>
          <w:rFonts w:ascii="Arial" w:hAnsi="Arial" w:cs="Arial"/>
          <w:color w:val="000000"/>
        </w:rPr>
        <w:t xml:space="preserve"> a solubilidade relativa d</w:t>
      </w:r>
      <w:r w:rsidR="000A7EAD" w:rsidRPr="008D21C1">
        <w:rPr>
          <w:rFonts w:ascii="Arial" w:hAnsi="Arial" w:cs="Arial"/>
          <w:color w:val="000000"/>
        </w:rPr>
        <w:t>a substância</w:t>
      </w:r>
      <w:r w:rsidR="008A66E9" w:rsidRPr="008D21C1">
        <w:rPr>
          <w:rFonts w:ascii="Arial" w:hAnsi="Arial" w:cs="Arial"/>
          <w:color w:val="000000"/>
        </w:rPr>
        <w:t xml:space="preserve"> em óleo-água, definida co</w:t>
      </w:r>
      <w:r w:rsidR="00035FB6">
        <w:rPr>
          <w:rFonts w:ascii="Arial" w:hAnsi="Arial" w:cs="Arial"/>
          <w:color w:val="000000"/>
        </w:rPr>
        <w:t>mo coeficiente de partição óleo-</w:t>
      </w:r>
      <w:r w:rsidR="008A66E9" w:rsidRPr="008D21C1">
        <w:rPr>
          <w:rFonts w:ascii="Arial" w:hAnsi="Arial" w:cs="Arial"/>
          <w:color w:val="000000"/>
        </w:rPr>
        <w:t>água (P)</w:t>
      </w:r>
      <w:r w:rsidR="000637B0" w:rsidRPr="008D21C1">
        <w:rPr>
          <w:rFonts w:ascii="Arial" w:hAnsi="Arial" w:cs="Arial"/>
          <w:color w:val="000000"/>
        </w:rPr>
        <w:t xml:space="preserve"> e também propriedades</w:t>
      </w:r>
      <w:r w:rsidR="008A66E9" w:rsidRPr="008D21C1">
        <w:rPr>
          <w:rFonts w:ascii="Arial" w:hAnsi="Arial" w:cs="Arial"/>
          <w:color w:val="000000"/>
        </w:rPr>
        <w:t xml:space="preserve"> </w:t>
      </w:r>
      <w:r w:rsidR="000637B0" w:rsidRPr="008D21C1">
        <w:rPr>
          <w:rFonts w:ascii="Arial" w:hAnsi="Arial" w:cs="Arial"/>
          <w:color w:val="000000"/>
        </w:rPr>
        <w:t xml:space="preserve">como o </w:t>
      </w:r>
      <w:proofErr w:type="spellStart"/>
      <w:proofErr w:type="gramStart"/>
      <w:r w:rsidR="000637B0" w:rsidRPr="008D21C1">
        <w:rPr>
          <w:rFonts w:ascii="Arial" w:hAnsi="Arial" w:cs="Arial"/>
          <w:color w:val="000000"/>
        </w:rPr>
        <w:t>pKa</w:t>
      </w:r>
      <w:proofErr w:type="spellEnd"/>
      <w:proofErr w:type="gramEnd"/>
      <w:r w:rsidR="000637B0" w:rsidRPr="008D21C1">
        <w:rPr>
          <w:rFonts w:ascii="Arial" w:hAnsi="Arial" w:cs="Arial"/>
          <w:color w:val="000000"/>
        </w:rPr>
        <w:t xml:space="preserve"> da substância e </w:t>
      </w:r>
      <w:r w:rsidR="00E46C04" w:rsidRPr="008D21C1">
        <w:rPr>
          <w:rFonts w:ascii="Arial" w:hAnsi="Arial" w:cs="Arial"/>
          <w:color w:val="000000"/>
        </w:rPr>
        <w:t xml:space="preserve"> pH </w:t>
      </w:r>
      <w:r w:rsidR="000637B0" w:rsidRPr="008D21C1">
        <w:rPr>
          <w:rFonts w:ascii="Arial" w:hAnsi="Arial" w:cs="Arial"/>
          <w:color w:val="000000"/>
        </w:rPr>
        <w:t>do meio onde ocorrerá o processo de absorç</w:t>
      </w:r>
      <w:r w:rsidR="0086401B" w:rsidRPr="008D21C1">
        <w:rPr>
          <w:rFonts w:ascii="Arial" w:hAnsi="Arial" w:cs="Arial"/>
          <w:color w:val="000000"/>
        </w:rPr>
        <w:t>ão serão de extrema importância</w:t>
      </w:r>
      <w:r w:rsidR="00201397" w:rsidRPr="008D21C1">
        <w:rPr>
          <w:rFonts w:ascii="Arial" w:hAnsi="Arial" w:cs="Arial"/>
          <w:color w:val="000000"/>
        </w:rPr>
        <w:t xml:space="preserve"> considerando que a forma não ionizada de uma substância é mais lipossolúvel que a ionizada</w:t>
      </w:r>
      <w:r w:rsidR="0086401B" w:rsidRPr="008D21C1">
        <w:rPr>
          <w:rFonts w:ascii="Arial" w:hAnsi="Arial" w:cs="Arial"/>
          <w:color w:val="000000"/>
        </w:rPr>
        <w:t>.</w:t>
      </w:r>
      <w:r w:rsidR="00201397" w:rsidRPr="008D21C1">
        <w:rPr>
          <w:rFonts w:ascii="Arial" w:hAnsi="Arial" w:cs="Arial"/>
          <w:color w:val="000000"/>
        </w:rPr>
        <w:t xml:space="preserve"> </w:t>
      </w:r>
      <w:r w:rsidR="0086401B" w:rsidRPr="008D21C1">
        <w:rPr>
          <w:rFonts w:ascii="Arial" w:hAnsi="Arial" w:cs="Arial"/>
          <w:color w:val="000000"/>
        </w:rPr>
        <w:t>Desta forma</w:t>
      </w:r>
      <w:r w:rsidR="00035FB6">
        <w:rPr>
          <w:rFonts w:ascii="Arial" w:hAnsi="Arial" w:cs="Arial"/>
          <w:color w:val="000000"/>
        </w:rPr>
        <w:t>,</w:t>
      </w:r>
      <w:r w:rsidR="0086401B" w:rsidRPr="008D21C1">
        <w:rPr>
          <w:rFonts w:ascii="Arial" w:hAnsi="Arial" w:cs="Arial"/>
          <w:color w:val="000000"/>
        </w:rPr>
        <w:t xml:space="preserve"> como a </w:t>
      </w:r>
      <w:r w:rsidR="00201397" w:rsidRPr="008D21C1">
        <w:rPr>
          <w:rFonts w:ascii="Arial" w:hAnsi="Arial" w:cs="Arial"/>
          <w:color w:val="000000"/>
        </w:rPr>
        <w:t>maioria dos fármacos é compost</w:t>
      </w:r>
      <w:r w:rsidR="005E4F47">
        <w:rPr>
          <w:rFonts w:ascii="Arial" w:hAnsi="Arial" w:cs="Arial"/>
          <w:color w:val="000000"/>
        </w:rPr>
        <w:t xml:space="preserve">a de </w:t>
      </w:r>
      <w:r w:rsidR="0086401B" w:rsidRPr="008D21C1">
        <w:rPr>
          <w:rFonts w:ascii="Arial" w:hAnsi="Arial" w:cs="Arial"/>
          <w:color w:val="000000"/>
        </w:rPr>
        <w:t>sais de ácidos ou bases fracas</w:t>
      </w:r>
      <w:r w:rsidR="005E4F47">
        <w:rPr>
          <w:rFonts w:ascii="Arial" w:hAnsi="Arial" w:cs="Arial"/>
          <w:color w:val="000000"/>
        </w:rPr>
        <w:t>,</w:t>
      </w:r>
      <w:r w:rsidR="00675152">
        <w:rPr>
          <w:rFonts w:ascii="Arial" w:hAnsi="Arial" w:cs="Arial"/>
          <w:color w:val="000000"/>
        </w:rPr>
        <w:t xml:space="preserve"> o </w:t>
      </w:r>
      <w:r w:rsidR="0086401B" w:rsidRPr="008D21C1">
        <w:rPr>
          <w:rFonts w:ascii="Arial" w:hAnsi="Arial" w:cs="Arial"/>
          <w:color w:val="000000"/>
        </w:rPr>
        <w:t xml:space="preserve"> </w:t>
      </w:r>
      <w:proofErr w:type="gramStart"/>
      <w:r w:rsidR="0086401B" w:rsidRPr="008D21C1">
        <w:rPr>
          <w:rFonts w:ascii="Arial" w:hAnsi="Arial" w:cs="Arial"/>
          <w:color w:val="000000"/>
        </w:rPr>
        <w:t>pH</w:t>
      </w:r>
      <w:proofErr w:type="gramEnd"/>
      <w:r w:rsidR="0086401B" w:rsidRPr="008D21C1">
        <w:rPr>
          <w:rFonts w:ascii="Arial" w:hAnsi="Arial" w:cs="Arial"/>
          <w:color w:val="000000"/>
        </w:rPr>
        <w:t xml:space="preserve">  </w:t>
      </w:r>
      <w:r w:rsidR="00C228D2" w:rsidRPr="008D21C1">
        <w:rPr>
          <w:rFonts w:ascii="Arial" w:hAnsi="Arial" w:cs="Arial"/>
          <w:color w:val="000000"/>
        </w:rPr>
        <w:t>do meio biológico e</w:t>
      </w:r>
      <w:r w:rsidR="0086401B" w:rsidRPr="008D21C1">
        <w:rPr>
          <w:rFonts w:ascii="Arial" w:hAnsi="Arial" w:cs="Arial"/>
          <w:color w:val="000000"/>
        </w:rPr>
        <w:t xml:space="preserve"> </w:t>
      </w:r>
      <w:proofErr w:type="spellStart"/>
      <w:r w:rsidR="0086401B" w:rsidRPr="008D21C1">
        <w:rPr>
          <w:rFonts w:ascii="Arial" w:hAnsi="Arial" w:cs="Arial"/>
          <w:color w:val="000000"/>
        </w:rPr>
        <w:t>pKa</w:t>
      </w:r>
      <w:proofErr w:type="spellEnd"/>
      <w:r w:rsidR="0086401B" w:rsidRPr="008D21C1">
        <w:rPr>
          <w:rFonts w:ascii="Arial" w:hAnsi="Arial" w:cs="Arial"/>
          <w:color w:val="000000"/>
        </w:rPr>
        <w:t xml:space="preserve"> do fármaco</w:t>
      </w:r>
      <w:r w:rsidR="00C228D2" w:rsidRPr="008D21C1">
        <w:rPr>
          <w:rFonts w:ascii="Arial" w:hAnsi="Arial" w:cs="Arial"/>
          <w:color w:val="000000"/>
        </w:rPr>
        <w:t xml:space="preserve"> são parâmetros que irão</w:t>
      </w:r>
      <w:r w:rsidR="0086401B" w:rsidRPr="008D21C1">
        <w:rPr>
          <w:rFonts w:ascii="Arial" w:hAnsi="Arial" w:cs="Arial"/>
          <w:color w:val="000000"/>
        </w:rPr>
        <w:t xml:space="preserve">  </w:t>
      </w:r>
      <w:r w:rsidR="00C228D2" w:rsidRPr="008D21C1">
        <w:rPr>
          <w:rFonts w:ascii="Arial" w:hAnsi="Arial" w:cs="Arial"/>
          <w:color w:val="000000"/>
        </w:rPr>
        <w:t xml:space="preserve">levar a </w:t>
      </w:r>
      <w:r w:rsidR="0086401B" w:rsidRPr="008D21C1">
        <w:rPr>
          <w:rFonts w:ascii="Arial" w:hAnsi="Arial" w:cs="Arial"/>
          <w:color w:val="000000"/>
        </w:rPr>
        <w:t xml:space="preserve"> uma vari</w:t>
      </w:r>
      <w:r w:rsidR="00DE7C7A" w:rsidRPr="008D21C1">
        <w:rPr>
          <w:rFonts w:ascii="Arial" w:hAnsi="Arial" w:cs="Arial"/>
          <w:color w:val="000000"/>
        </w:rPr>
        <w:t>a</w:t>
      </w:r>
      <w:r w:rsidR="0086401B" w:rsidRPr="008D21C1">
        <w:rPr>
          <w:rFonts w:ascii="Arial" w:hAnsi="Arial" w:cs="Arial"/>
          <w:color w:val="000000"/>
        </w:rPr>
        <w:t>ção das formas ionizadas e não ionizadas</w:t>
      </w:r>
      <w:r w:rsidR="00DE7C7A" w:rsidRPr="008D21C1">
        <w:rPr>
          <w:rFonts w:ascii="Arial" w:hAnsi="Arial" w:cs="Arial"/>
          <w:color w:val="000000"/>
        </w:rPr>
        <w:t>.</w:t>
      </w:r>
      <w:r w:rsidR="00201397" w:rsidRPr="008D21C1">
        <w:rPr>
          <w:rFonts w:ascii="Arial" w:hAnsi="Arial" w:cs="Arial"/>
          <w:color w:val="000000"/>
        </w:rPr>
        <w:t xml:space="preserve"> </w:t>
      </w:r>
    </w:p>
    <w:p w:rsidR="00092CE8" w:rsidRPr="008D21C1" w:rsidRDefault="00DE7C7A" w:rsidP="00DE7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         </w:t>
      </w:r>
      <w:r w:rsidRPr="008D21C1">
        <w:rPr>
          <w:rFonts w:ascii="Arial" w:hAnsi="Arial" w:cs="Arial"/>
          <w:color w:val="000000"/>
        </w:rPr>
        <w:tab/>
      </w:r>
      <w:r w:rsidR="000637B0" w:rsidRPr="008D21C1">
        <w:rPr>
          <w:rFonts w:ascii="Arial" w:hAnsi="Arial" w:cs="Arial"/>
          <w:color w:val="000000"/>
        </w:rPr>
        <w:t>Considerando que</w:t>
      </w:r>
      <w:r w:rsidR="008A0C38" w:rsidRPr="008D21C1">
        <w:rPr>
          <w:rFonts w:ascii="Arial" w:hAnsi="Arial" w:cs="Arial"/>
          <w:color w:val="000000"/>
        </w:rPr>
        <w:t xml:space="preserve"> alguns</w:t>
      </w:r>
      <w:r w:rsidR="000637B0" w:rsidRPr="008D21C1">
        <w:rPr>
          <w:rFonts w:ascii="Arial" w:hAnsi="Arial" w:cs="Arial"/>
          <w:color w:val="000000"/>
        </w:rPr>
        <w:t xml:space="preserve"> alunos ao verem este </w:t>
      </w:r>
      <w:r w:rsidR="008A0C38" w:rsidRPr="008D21C1">
        <w:rPr>
          <w:rFonts w:ascii="Arial" w:hAnsi="Arial" w:cs="Arial"/>
          <w:color w:val="000000"/>
        </w:rPr>
        <w:t>assunto no campo teórico tem dificuldade de compreensão devido a uma deficiência no aprendizado de química analítica</w:t>
      </w:r>
      <w:r w:rsidR="00035FB6">
        <w:rPr>
          <w:rFonts w:ascii="Arial" w:hAnsi="Arial" w:cs="Arial"/>
          <w:color w:val="000000"/>
        </w:rPr>
        <w:t>,</w:t>
      </w:r>
      <w:r w:rsidR="008A0C38" w:rsidRPr="008D21C1">
        <w:rPr>
          <w:rFonts w:ascii="Arial" w:hAnsi="Arial" w:cs="Arial"/>
          <w:color w:val="000000"/>
        </w:rPr>
        <w:t xml:space="preserve"> foi desenvolvido um e</w:t>
      </w:r>
      <w:r w:rsidR="005409F1" w:rsidRPr="008D21C1">
        <w:rPr>
          <w:rFonts w:ascii="Arial" w:hAnsi="Arial" w:cs="Arial"/>
          <w:color w:val="000000"/>
        </w:rPr>
        <w:t xml:space="preserve">xperimento </w:t>
      </w:r>
      <w:r w:rsidR="008A0C38" w:rsidRPr="008D21C1">
        <w:rPr>
          <w:rFonts w:ascii="Arial" w:hAnsi="Arial" w:cs="Arial"/>
          <w:color w:val="000000"/>
        </w:rPr>
        <w:t>prático com o objetivo de demonstrar a importância</w:t>
      </w:r>
      <w:r w:rsidR="004A4359" w:rsidRPr="008D21C1">
        <w:rPr>
          <w:rFonts w:ascii="Arial" w:hAnsi="Arial" w:cs="Arial"/>
          <w:color w:val="000000"/>
        </w:rPr>
        <w:t xml:space="preserve"> do coeficiente de partição</w:t>
      </w:r>
      <w:r w:rsidR="009C362E">
        <w:rPr>
          <w:rFonts w:ascii="Arial" w:hAnsi="Arial" w:cs="Arial"/>
          <w:color w:val="000000"/>
        </w:rPr>
        <w:t xml:space="preserve">, </w:t>
      </w:r>
      <w:proofErr w:type="gramStart"/>
      <w:r w:rsidR="009C362E">
        <w:rPr>
          <w:rFonts w:ascii="Arial" w:hAnsi="Arial" w:cs="Arial"/>
          <w:color w:val="000000"/>
        </w:rPr>
        <w:t>pH</w:t>
      </w:r>
      <w:proofErr w:type="gramEnd"/>
      <w:r w:rsidR="009C362E">
        <w:rPr>
          <w:rFonts w:ascii="Arial" w:hAnsi="Arial" w:cs="Arial"/>
          <w:color w:val="000000"/>
        </w:rPr>
        <w:t xml:space="preserve"> e </w:t>
      </w:r>
      <w:proofErr w:type="spellStart"/>
      <w:r w:rsidR="009C362E">
        <w:rPr>
          <w:rFonts w:ascii="Arial" w:hAnsi="Arial" w:cs="Arial"/>
          <w:color w:val="000000"/>
        </w:rPr>
        <w:t>p</w:t>
      </w:r>
      <w:r w:rsidR="00C228D2" w:rsidRPr="008D21C1">
        <w:rPr>
          <w:rFonts w:ascii="Arial" w:hAnsi="Arial" w:cs="Arial"/>
          <w:color w:val="000000"/>
        </w:rPr>
        <w:t>Ka</w:t>
      </w:r>
      <w:proofErr w:type="spellEnd"/>
      <w:r w:rsidR="004A4359" w:rsidRPr="008D21C1">
        <w:rPr>
          <w:rFonts w:ascii="Arial" w:hAnsi="Arial" w:cs="Arial"/>
          <w:color w:val="000000"/>
        </w:rPr>
        <w:t xml:space="preserve"> </w:t>
      </w:r>
      <w:r w:rsidR="004A4359" w:rsidRPr="008D21C1">
        <w:rPr>
          <w:rFonts w:ascii="Arial" w:hAnsi="Arial" w:cs="Arial"/>
          <w:color w:val="000000"/>
        </w:rPr>
        <w:lastRenderedPageBreak/>
        <w:t>para a farmacocinética (absorção,</w:t>
      </w:r>
      <w:r w:rsidR="006165F6" w:rsidRPr="008D21C1">
        <w:rPr>
          <w:rFonts w:ascii="Arial" w:hAnsi="Arial" w:cs="Arial"/>
          <w:color w:val="000000"/>
        </w:rPr>
        <w:t xml:space="preserve"> </w:t>
      </w:r>
      <w:r w:rsidR="004A4359" w:rsidRPr="008D21C1">
        <w:rPr>
          <w:rFonts w:ascii="Arial" w:hAnsi="Arial" w:cs="Arial"/>
          <w:color w:val="000000"/>
        </w:rPr>
        <w:t>distribuição, metabolismo</w:t>
      </w:r>
      <w:r w:rsidR="005409F1" w:rsidRPr="008D21C1">
        <w:rPr>
          <w:rFonts w:ascii="Arial" w:hAnsi="Arial" w:cs="Arial"/>
          <w:color w:val="000000"/>
        </w:rPr>
        <w:t xml:space="preserve"> e</w:t>
      </w:r>
      <w:r w:rsidR="004A4359" w:rsidRPr="008D21C1">
        <w:rPr>
          <w:rFonts w:ascii="Arial" w:hAnsi="Arial" w:cs="Arial"/>
          <w:color w:val="000000"/>
        </w:rPr>
        <w:t xml:space="preserve"> el</w:t>
      </w:r>
      <w:r w:rsidR="00C93F2C" w:rsidRPr="008D21C1">
        <w:rPr>
          <w:rFonts w:ascii="Arial" w:hAnsi="Arial" w:cs="Arial"/>
          <w:color w:val="000000"/>
        </w:rPr>
        <w:t>i</w:t>
      </w:r>
      <w:r w:rsidR="004A4359" w:rsidRPr="008D21C1">
        <w:rPr>
          <w:rFonts w:ascii="Arial" w:hAnsi="Arial" w:cs="Arial"/>
          <w:color w:val="000000"/>
        </w:rPr>
        <w:t>minaçã</w:t>
      </w:r>
      <w:r w:rsidR="00C93F2C" w:rsidRPr="008D21C1">
        <w:rPr>
          <w:rFonts w:ascii="Arial" w:hAnsi="Arial" w:cs="Arial"/>
          <w:color w:val="000000"/>
        </w:rPr>
        <w:t>o) e</w:t>
      </w:r>
      <w:r w:rsidR="005409F1" w:rsidRPr="008D21C1">
        <w:rPr>
          <w:rFonts w:ascii="Arial" w:hAnsi="Arial" w:cs="Arial"/>
          <w:color w:val="000000"/>
        </w:rPr>
        <w:t xml:space="preserve"> </w:t>
      </w:r>
      <w:r w:rsidR="009C362E">
        <w:rPr>
          <w:rFonts w:ascii="Arial" w:hAnsi="Arial" w:cs="Arial"/>
          <w:color w:val="000000"/>
        </w:rPr>
        <w:t>consequentemente,</w:t>
      </w:r>
      <w:r w:rsidR="005409F1" w:rsidRPr="008D21C1">
        <w:rPr>
          <w:rFonts w:ascii="Arial" w:hAnsi="Arial" w:cs="Arial"/>
          <w:color w:val="000000"/>
        </w:rPr>
        <w:t xml:space="preserve"> </w:t>
      </w:r>
      <w:r w:rsidR="004A4359" w:rsidRPr="008D21C1">
        <w:rPr>
          <w:rFonts w:ascii="Arial" w:hAnsi="Arial" w:cs="Arial"/>
          <w:color w:val="000000"/>
        </w:rPr>
        <w:t>atividade</w:t>
      </w:r>
      <w:r w:rsidR="005409F1" w:rsidRPr="008D21C1">
        <w:rPr>
          <w:rFonts w:ascii="Arial" w:hAnsi="Arial" w:cs="Arial"/>
          <w:color w:val="000000"/>
        </w:rPr>
        <w:t xml:space="preserve"> </w:t>
      </w:r>
      <w:r w:rsidR="002147ED" w:rsidRPr="008D21C1">
        <w:rPr>
          <w:rFonts w:ascii="Arial" w:hAnsi="Arial" w:cs="Arial"/>
          <w:color w:val="000000"/>
        </w:rPr>
        <w:t>bi</w:t>
      </w:r>
      <w:r w:rsidR="005409F1" w:rsidRPr="008D21C1">
        <w:rPr>
          <w:rFonts w:ascii="Arial" w:hAnsi="Arial" w:cs="Arial"/>
          <w:color w:val="000000"/>
        </w:rPr>
        <w:t>ológic</w:t>
      </w:r>
      <w:r w:rsidR="004A4359" w:rsidRPr="008D21C1">
        <w:rPr>
          <w:rFonts w:ascii="Arial" w:hAnsi="Arial" w:cs="Arial"/>
          <w:color w:val="000000"/>
        </w:rPr>
        <w:t>a</w:t>
      </w:r>
      <w:r w:rsidR="005409F1" w:rsidRPr="008D21C1">
        <w:rPr>
          <w:rFonts w:ascii="Arial" w:hAnsi="Arial" w:cs="Arial"/>
          <w:color w:val="000000"/>
        </w:rPr>
        <w:t>.</w:t>
      </w:r>
      <w:r w:rsidR="00C93F2C" w:rsidRPr="008D21C1">
        <w:rPr>
          <w:rFonts w:ascii="Arial" w:hAnsi="Arial" w:cs="Arial"/>
          <w:color w:val="000000"/>
        </w:rPr>
        <w:t xml:space="preserve"> </w:t>
      </w:r>
    </w:p>
    <w:p w:rsidR="00DE7C7A" w:rsidRPr="008D21C1" w:rsidRDefault="00092CE8" w:rsidP="00DE7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ab/>
      </w:r>
      <w:r w:rsidR="00C93F2C" w:rsidRPr="008D21C1">
        <w:rPr>
          <w:rFonts w:ascii="Arial" w:hAnsi="Arial" w:cs="Arial"/>
          <w:color w:val="000000"/>
        </w:rPr>
        <w:t>Neste experimento,</w:t>
      </w:r>
      <w:r w:rsidR="004A4359" w:rsidRPr="008D21C1">
        <w:rPr>
          <w:rFonts w:ascii="Arial" w:hAnsi="Arial" w:cs="Arial"/>
          <w:color w:val="000000"/>
        </w:rPr>
        <w:t xml:space="preserve"> </w:t>
      </w:r>
      <w:r w:rsidR="00C93F2C" w:rsidRPr="008D21C1">
        <w:rPr>
          <w:rFonts w:ascii="Arial" w:hAnsi="Arial" w:cs="Arial"/>
          <w:color w:val="000000"/>
        </w:rPr>
        <w:t>d</w:t>
      </w:r>
      <w:r w:rsidR="003048C2" w:rsidRPr="008D21C1">
        <w:rPr>
          <w:rFonts w:ascii="Arial" w:hAnsi="Arial" w:cs="Arial"/>
          <w:color w:val="000000"/>
        </w:rPr>
        <w:t>etermin</w:t>
      </w:r>
      <w:r w:rsidR="004A4359" w:rsidRPr="008D21C1">
        <w:rPr>
          <w:rFonts w:ascii="Arial" w:hAnsi="Arial" w:cs="Arial"/>
          <w:color w:val="000000"/>
        </w:rPr>
        <w:t>ou-se o</w:t>
      </w:r>
      <w:r w:rsidR="00FA5092" w:rsidRPr="008D21C1">
        <w:rPr>
          <w:rFonts w:ascii="Arial" w:hAnsi="Arial" w:cs="Arial"/>
          <w:color w:val="000000"/>
        </w:rPr>
        <w:t xml:space="preserve"> coeficiente de partição </w:t>
      </w:r>
      <w:r w:rsidR="00DE7C7A" w:rsidRPr="008D21C1">
        <w:rPr>
          <w:rFonts w:ascii="Arial" w:hAnsi="Arial" w:cs="Arial"/>
          <w:color w:val="000000"/>
        </w:rPr>
        <w:t xml:space="preserve">de uma </w:t>
      </w:r>
      <w:r w:rsidR="00224C5E" w:rsidRPr="008D21C1">
        <w:rPr>
          <w:rFonts w:ascii="Arial" w:hAnsi="Arial" w:cs="Arial"/>
          <w:color w:val="000000"/>
        </w:rPr>
        <w:t>alíquota de</w:t>
      </w:r>
      <w:proofErr w:type="gramStart"/>
      <w:r w:rsidR="00224C5E" w:rsidRPr="008D21C1">
        <w:rPr>
          <w:rFonts w:ascii="Arial" w:hAnsi="Arial" w:cs="Arial"/>
          <w:color w:val="000000"/>
        </w:rPr>
        <w:t xml:space="preserve">  </w:t>
      </w:r>
      <w:proofErr w:type="gramEnd"/>
      <w:r w:rsidR="00224C5E" w:rsidRPr="008D21C1">
        <w:rPr>
          <w:rFonts w:ascii="Arial" w:hAnsi="Arial" w:cs="Arial"/>
          <w:color w:val="000000"/>
        </w:rPr>
        <w:t xml:space="preserve">10 </w:t>
      </w:r>
      <w:proofErr w:type="spellStart"/>
      <w:r w:rsidR="00224C5E" w:rsidRPr="008D21C1">
        <w:rPr>
          <w:rFonts w:ascii="Arial" w:hAnsi="Arial" w:cs="Arial"/>
          <w:color w:val="000000"/>
        </w:rPr>
        <w:t>mL</w:t>
      </w:r>
      <w:proofErr w:type="spellEnd"/>
      <w:r w:rsidR="00224C5E" w:rsidRPr="008D21C1">
        <w:rPr>
          <w:rFonts w:ascii="Arial" w:hAnsi="Arial" w:cs="Arial"/>
          <w:color w:val="000000"/>
        </w:rPr>
        <w:t xml:space="preserve"> de uma solução de</w:t>
      </w:r>
      <w:r w:rsidR="00C93F2C" w:rsidRPr="008D21C1">
        <w:rPr>
          <w:rFonts w:ascii="Arial" w:hAnsi="Arial" w:cs="Arial"/>
          <w:color w:val="000000"/>
        </w:rPr>
        <w:t xml:space="preserve"> </w:t>
      </w:r>
      <w:proofErr w:type="spellStart"/>
      <w:r w:rsidR="009C362E">
        <w:rPr>
          <w:rFonts w:ascii="Arial" w:hAnsi="Arial" w:cs="Arial"/>
          <w:color w:val="000000"/>
        </w:rPr>
        <w:t>b</w:t>
      </w:r>
      <w:r w:rsidR="00C93F2C" w:rsidRPr="008D21C1">
        <w:rPr>
          <w:rFonts w:ascii="Arial" w:hAnsi="Arial" w:cs="Arial"/>
          <w:color w:val="000000"/>
        </w:rPr>
        <w:t>iftalato</w:t>
      </w:r>
      <w:proofErr w:type="spellEnd"/>
      <w:r w:rsidR="00C93F2C" w:rsidRPr="008D21C1">
        <w:rPr>
          <w:rFonts w:ascii="Arial" w:hAnsi="Arial" w:cs="Arial"/>
          <w:color w:val="000000"/>
        </w:rPr>
        <w:t xml:space="preserve"> ácido de potássi</w:t>
      </w:r>
      <w:r w:rsidR="00224C5E" w:rsidRPr="008D21C1">
        <w:rPr>
          <w:rFonts w:ascii="Arial" w:hAnsi="Arial" w:cs="Arial"/>
          <w:color w:val="000000"/>
        </w:rPr>
        <w:t xml:space="preserve">o (2,55g/100mL)  </w:t>
      </w:r>
      <w:r w:rsidR="00C93F2C" w:rsidRPr="008D21C1">
        <w:rPr>
          <w:rFonts w:ascii="Arial" w:hAnsi="Arial" w:cs="Arial"/>
          <w:color w:val="000000"/>
        </w:rPr>
        <w:t xml:space="preserve">por método </w:t>
      </w:r>
      <w:proofErr w:type="spellStart"/>
      <w:r w:rsidR="00C93F2C" w:rsidRPr="008D21C1">
        <w:rPr>
          <w:rFonts w:ascii="Arial" w:hAnsi="Arial" w:cs="Arial"/>
          <w:color w:val="000000"/>
        </w:rPr>
        <w:t>titulométrico</w:t>
      </w:r>
      <w:proofErr w:type="spellEnd"/>
      <w:r w:rsidR="00C93F2C" w:rsidRPr="008D21C1">
        <w:rPr>
          <w:rFonts w:ascii="Arial" w:hAnsi="Arial" w:cs="Arial"/>
          <w:color w:val="000000"/>
        </w:rPr>
        <w:t xml:space="preserve"> em meio aquoso</w:t>
      </w:r>
      <w:r w:rsidR="00404859" w:rsidRPr="008D21C1">
        <w:rPr>
          <w:rFonts w:ascii="Arial" w:hAnsi="Arial" w:cs="Arial"/>
          <w:color w:val="000000"/>
        </w:rPr>
        <w:t>. No processo de separação das fases O/A,</w:t>
      </w:r>
      <w:r w:rsidR="00C93F2C" w:rsidRPr="008D21C1">
        <w:rPr>
          <w:rFonts w:ascii="Arial" w:hAnsi="Arial" w:cs="Arial"/>
          <w:color w:val="000000"/>
        </w:rPr>
        <w:t xml:space="preserve"> util</w:t>
      </w:r>
      <w:r w:rsidR="00404859" w:rsidRPr="008D21C1">
        <w:rPr>
          <w:rFonts w:ascii="Arial" w:hAnsi="Arial" w:cs="Arial"/>
          <w:color w:val="000000"/>
        </w:rPr>
        <w:t>i</w:t>
      </w:r>
      <w:r w:rsidR="00C93F2C" w:rsidRPr="008D21C1">
        <w:rPr>
          <w:rFonts w:ascii="Arial" w:hAnsi="Arial" w:cs="Arial"/>
          <w:color w:val="000000"/>
        </w:rPr>
        <w:t>z</w:t>
      </w:r>
      <w:r w:rsidR="00404859" w:rsidRPr="008D21C1">
        <w:rPr>
          <w:rFonts w:ascii="Arial" w:hAnsi="Arial" w:cs="Arial"/>
          <w:color w:val="000000"/>
        </w:rPr>
        <w:t>ou-se</w:t>
      </w:r>
      <w:r w:rsidR="00C93F2C" w:rsidRPr="008D21C1">
        <w:rPr>
          <w:rFonts w:ascii="Arial" w:hAnsi="Arial" w:cs="Arial"/>
          <w:color w:val="000000"/>
        </w:rPr>
        <w:t xml:space="preserve"> como solvente orgânico, o diclorometano para simular a fase oleosa</w:t>
      </w:r>
      <w:r w:rsidR="00404859" w:rsidRPr="008D21C1">
        <w:rPr>
          <w:rFonts w:ascii="Arial" w:hAnsi="Arial" w:cs="Arial"/>
          <w:color w:val="000000"/>
        </w:rPr>
        <w:t xml:space="preserve">. A determinação </w:t>
      </w:r>
      <w:proofErr w:type="spellStart"/>
      <w:r w:rsidR="00404859" w:rsidRPr="008D21C1">
        <w:rPr>
          <w:rFonts w:ascii="Arial" w:hAnsi="Arial" w:cs="Arial"/>
          <w:color w:val="000000"/>
        </w:rPr>
        <w:t>titulomét</w:t>
      </w:r>
      <w:r w:rsidR="00C228D2" w:rsidRPr="008D21C1">
        <w:rPr>
          <w:rFonts w:ascii="Arial" w:hAnsi="Arial" w:cs="Arial"/>
          <w:color w:val="000000"/>
        </w:rPr>
        <w:t>r</w:t>
      </w:r>
      <w:r w:rsidR="009C362E">
        <w:rPr>
          <w:rFonts w:ascii="Arial" w:hAnsi="Arial" w:cs="Arial"/>
          <w:color w:val="000000"/>
        </w:rPr>
        <w:t>ica</w:t>
      </w:r>
      <w:proofErr w:type="spellEnd"/>
      <w:r w:rsidR="009C362E">
        <w:rPr>
          <w:rFonts w:ascii="Arial" w:hAnsi="Arial" w:cs="Arial"/>
          <w:color w:val="000000"/>
        </w:rPr>
        <w:t xml:space="preserve"> do teor de </w:t>
      </w:r>
      <w:proofErr w:type="spellStart"/>
      <w:r w:rsidR="009C362E">
        <w:rPr>
          <w:rFonts w:ascii="Arial" w:hAnsi="Arial" w:cs="Arial"/>
          <w:color w:val="000000"/>
        </w:rPr>
        <w:t>b</w:t>
      </w:r>
      <w:r w:rsidR="00404859" w:rsidRPr="008D21C1">
        <w:rPr>
          <w:rFonts w:ascii="Arial" w:hAnsi="Arial" w:cs="Arial"/>
          <w:color w:val="000000"/>
        </w:rPr>
        <w:t>iftalato</w:t>
      </w:r>
      <w:proofErr w:type="spellEnd"/>
      <w:r w:rsidR="00404859" w:rsidRPr="008D21C1">
        <w:rPr>
          <w:rFonts w:ascii="Arial" w:hAnsi="Arial" w:cs="Arial"/>
          <w:color w:val="000000"/>
        </w:rPr>
        <w:t xml:space="preserve"> ácido de potássio, distribuído em cada fase após o processo de separação, foi realizada com o </w:t>
      </w:r>
      <w:proofErr w:type="spellStart"/>
      <w:proofErr w:type="gramStart"/>
      <w:r w:rsidR="00404859" w:rsidRPr="008D21C1">
        <w:rPr>
          <w:rFonts w:ascii="Arial" w:hAnsi="Arial" w:cs="Arial"/>
          <w:color w:val="000000"/>
        </w:rPr>
        <w:t>NaOH</w:t>
      </w:r>
      <w:proofErr w:type="spellEnd"/>
      <w:proofErr w:type="gramEnd"/>
      <w:r w:rsidR="00404859" w:rsidRPr="008D21C1">
        <w:rPr>
          <w:rFonts w:ascii="Arial" w:hAnsi="Arial" w:cs="Arial"/>
          <w:color w:val="000000"/>
        </w:rPr>
        <w:t>, 0</w:t>
      </w:r>
      <w:r w:rsidR="00224C5E" w:rsidRPr="008D21C1">
        <w:rPr>
          <w:rFonts w:ascii="Arial" w:hAnsi="Arial" w:cs="Arial"/>
          <w:color w:val="000000"/>
        </w:rPr>
        <w:t>,05M. O resultado obtido foi um P de 0,0</w:t>
      </w:r>
      <w:r w:rsidRPr="008D21C1">
        <w:rPr>
          <w:rFonts w:ascii="Arial" w:hAnsi="Arial" w:cs="Arial"/>
          <w:color w:val="000000"/>
        </w:rPr>
        <w:t>37</w:t>
      </w:r>
      <w:r w:rsidR="009C362E">
        <w:rPr>
          <w:rFonts w:ascii="Arial" w:hAnsi="Arial" w:cs="Arial"/>
          <w:color w:val="000000"/>
        </w:rPr>
        <w:t xml:space="preserve"> indicando que o </w:t>
      </w:r>
      <w:proofErr w:type="spellStart"/>
      <w:r w:rsidR="009C362E">
        <w:rPr>
          <w:rFonts w:ascii="Arial" w:hAnsi="Arial" w:cs="Arial"/>
          <w:color w:val="000000"/>
        </w:rPr>
        <w:t>b</w:t>
      </w:r>
      <w:r w:rsidR="00224C5E" w:rsidRPr="008D21C1">
        <w:rPr>
          <w:rFonts w:ascii="Arial" w:hAnsi="Arial" w:cs="Arial"/>
          <w:color w:val="000000"/>
        </w:rPr>
        <w:t>iftalato</w:t>
      </w:r>
      <w:proofErr w:type="spellEnd"/>
      <w:r w:rsidR="00224C5E" w:rsidRPr="008D21C1">
        <w:rPr>
          <w:rFonts w:ascii="Arial" w:hAnsi="Arial" w:cs="Arial"/>
          <w:color w:val="000000"/>
        </w:rPr>
        <w:t xml:space="preserve"> ácido de potássio ficou retido quase que totalmente na fase aquosa.</w:t>
      </w:r>
      <w:r w:rsidRPr="008D21C1">
        <w:rPr>
          <w:rFonts w:ascii="Arial" w:hAnsi="Arial" w:cs="Arial"/>
          <w:color w:val="000000"/>
        </w:rPr>
        <w:t xml:space="preserve"> O</w:t>
      </w:r>
      <w:r w:rsidR="009C362E">
        <w:rPr>
          <w:rFonts w:ascii="Arial" w:hAnsi="Arial" w:cs="Arial"/>
          <w:color w:val="000000"/>
        </w:rPr>
        <w:t xml:space="preserve"> p</w:t>
      </w:r>
      <w:r w:rsidR="006D42E8" w:rsidRPr="008D21C1">
        <w:rPr>
          <w:rFonts w:ascii="Arial" w:hAnsi="Arial" w:cs="Arial"/>
          <w:color w:val="000000"/>
        </w:rPr>
        <w:t>e</w:t>
      </w:r>
      <w:r w:rsidR="009C362E">
        <w:rPr>
          <w:rFonts w:ascii="Arial" w:hAnsi="Arial" w:cs="Arial"/>
          <w:color w:val="000000"/>
        </w:rPr>
        <w:t>r</w:t>
      </w:r>
      <w:r w:rsidR="006D42E8" w:rsidRPr="008D21C1">
        <w:rPr>
          <w:rFonts w:ascii="Arial" w:hAnsi="Arial" w:cs="Arial"/>
          <w:color w:val="000000"/>
        </w:rPr>
        <w:t>centual</w:t>
      </w:r>
      <w:r w:rsidR="009C362E">
        <w:rPr>
          <w:rFonts w:ascii="Arial" w:hAnsi="Arial" w:cs="Arial"/>
          <w:color w:val="000000"/>
        </w:rPr>
        <w:t xml:space="preserve"> de ionização do </w:t>
      </w:r>
      <w:proofErr w:type="spellStart"/>
      <w:r w:rsidR="009C362E">
        <w:rPr>
          <w:rFonts w:ascii="Arial" w:hAnsi="Arial" w:cs="Arial"/>
          <w:color w:val="000000"/>
        </w:rPr>
        <w:t>b</w:t>
      </w:r>
      <w:r w:rsidRPr="008D21C1">
        <w:rPr>
          <w:rFonts w:ascii="Arial" w:hAnsi="Arial" w:cs="Arial"/>
          <w:color w:val="000000"/>
        </w:rPr>
        <w:t>iftalato</w:t>
      </w:r>
      <w:proofErr w:type="spellEnd"/>
      <w:r w:rsidR="00C24DDB" w:rsidRPr="008D21C1">
        <w:rPr>
          <w:rFonts w:ascii="Arial" w:hAnsi="Arial" w:cs="Arial"/>
          <w:color w:val="000000"/>
        </w:rPr>
        <w:t>,</w:t>
      </w:r>
      <w:r w:rsidRPr="008D21C1">
        <w:rPr>
          <w:rFonts w:ascii="Arial" w:hAnsi="Arial" w:cs="Arial"/>
          <w:color w:val="000000"/>
        </w:rPr>
        <w:t xml:space="preserve"> calculado pela equação de </w:t>
      </w:r>
      <w:proofErr w:type="spellStart"/>
      <w:r w:rsidRPr="008D21C1">
        <w:rPr>
          <w:rFonts w:ascii="Arial" w:hAnsi="Arial" w:cs="Arial"/>
          <w:color w:val="000000"/>
        </w:rPr>
        <w:t>Handerson</w:t>
      </w:r>
      <w:proofErr w:type="spellEnd"/>
      <w:r w:rsidRPr="008D21C1">
        <w:rPr>
          <w:rFonts w:ascii="Arial" w:hAnsi="Arial" w:cs="Arial"/>
          <w:color w:val="000000"/>
        </w:rPr>
        <w:t xml:space="preserve">- </w:t>
      </w:r>
      <w:proofErr w:type="spellStart"/>
      <w:r w:rsidRPr="008D21C1">
        <w:rPr>
          <w:rFonts w:ascii="Arial" w:hAnsi="Arial" w:cs="Arial"/>
          <w:color w:val="000000"/>
        </w:rPr>
        <w:t>Hasselbalch</w:t>
      </w:r>
      <w:proofErr w:type="spellEnd"/>
      <w:r w:rsidR="00C24DDB" w:rsidRPr="008D21C1">
        <w:rPr>
          <w:rFonts w:ascii="Arial" w:hAnsi="Arial" w:cs="Arial"/>
          <w:color w:val="000000"/>
        </w:rPr>
        <w:t>,</w:t>
      </w:r>
      <w:proofErr w:type="gramStart"/>
      <w:r w:rsidR="00C24DDB"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 xml:space="preserve"> </w:t>
      </w:r>
      <w:proofErr w:type="gramEnd"/>
      <w:r w:rsidRPr="008D21C1">
        <w:rPr>
          <w:rFonts w:ascii="Arial" w:hAnsi="Arial" w:cs="Arial"/>
          <w:color w:val="000000"/>
        </w:rPr>
        <w:t>foi de (</w:t>
      </w:r>
      <w:r w:rsidR="006D42E8" w:rsidRPr="008D21C1">
        <w:rPr>
          <w:rFonts w:ascii="Arial" w:hAnsi="Arial" w:cs="Arial"/>
          <w:color w:val="000000"/>
        </w:rPr>
        <w:t>96,1</w:t>
      </w:r>
      <w:r w:rsidRPr="008D21C1">
        <w:rPr>
          <w:rFonts w:ascii="Arial" w:hAnsi="Arial" w:cs="Arial"/>
          <w:color w:val="000000"/>
        </w:rPr>
        <w:t>)</w:t>
      </w:r>
      <w:r w:rsidR="006D42E8" w:rsidRPr="008D21C1">
        <w:rPr>
          <w:rFonts w:ascii="Arial" w:hAnsi="Arial" w:cs="Arial"/>
          <w:color w:val="000000"/>
        </w:rPr>
        <w:t>,</w:t>
      </w:r>
      <w:r w:rsidRPr="008D21C1">
        <w:rPr>
          <w:rFonts w:ascii="Arial" w:hAnsi="Arial" w:cs="Arial"/>
          <w:color w:val="000000"/>
        </w:rPr>
        <w:t xml:space="preserve"> evidenciand</w:t>
      </w:r>
      <w:r w:rsidR="009C362E">
        <w:rPr>
          <w:rFonts w:ascii="Arial" w:hAnsi="Arial" w:cs="Arial"/>
          <w:color w:val="000000"/>
        </w:rPr>
        <w:t xml:space="preserve">o a influência do pH do meio e </w:t>
      </w:r>
      <w:proofErr w:type="spellStart"/>
      <w:r w:rsidR="009C362E">
        <w:rPr>
          <w:rFonts w:ascii="Arial" w:hAnsi="Arial" w:cs="Arial"/>
          <w:color w:val="000000"/>
        </w:rPr>
        <w:t>p</w:t>
      </w:r>
      <w:r w:rsidRPr="008D21C1">
        <w:rPr>
          <w:rFonts w:ascii="Arial" w:hAnsi="Arial" w:cs="Arial"/>
          <w:color w:val="000000"/>
        </w:rPr>
        <w:t>Ka</w:t>
      </w:r>
      <w:proofErr w:type="spellEnd"/>
      <w:r w:rsidRPr="008D21C1">
        <w:rPr>
          <w:rFonts w:ascii="Arial" w:hAnsi="Arial" w:cs="Arial"/>
          <w:color w:val="000000"/>
        </w:rPr>
        <w:t xml:space="preserve"> </w:t>
      </w:r>
      <w:r w:rsidR="00C24DDB" w:rsidRPr="008D21C1">
        <w:rPr>
          <w:rFonts w:ascii="Arial" w:hAnsi="Arial" w:cs="Arial"/>
          <w:color w:val="000000"/>
        </w:rPr>
        <w:t xml:space="preserve">na ionização das substâncias.  </w:t>
      </w:r>
      <w:r w:rsidRPr="008D21C1">
        <w:rPr>
          <w:rFonts w:ascii="Arial" w:hAnsi="Arial" w:cs="Arial"/>
          <w:color w:val="000000"/>
        </w:rPr>
        <w:t xml:space="preserve"> </w:t>
      </w:r>
      <w:r w:rsidR="00DE7C7A" w:rsidRPr="008D21C1">
        <w:rPr>
          <w:rFonts w:ascii="Arial" w:hAnsi="Arial" w:cs="Arial"/>
          <w:color w:val="000000"/>
        </w:rPr>
        <w:t xml:space="preserve"> </w:t>
      </w:r>
    </w:p>
    <w:p w:rsidR="00092CE8" w:rsidRPr="008D21C1" w:rsidRDefault="00DE7C7A" w:rsidP="002D0884">
      <w:pPr>
        <w:spacing w:line="360" w:lineRule="auto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       </w:t>
      </w:r>
    </w:p>
    <w:p w:rsidR="002D0884" w:rsidRPr="008D21C1" w:rsidRDefault="002D0884" w:rsidP="002D0884">
      <w:pPr>
        <w:spacing w:line="360" w:lineRule="auto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Palavras-chave: Monitoria, </w:t>
      </w:r>
      <w:r w:rsidR="003048C2" w:rsidRPr="008D21C1">
        <w:rPr>
          <w:rFonts w:ascii="Arial" w:hAnsi="Arial" w:cs="Arial"/>
          <w:color w:val="000000"/>
        </w:rPr>
        <w:t>coeficiente de partição</w:t>
      </w:r>
      <w:r w:rsidR="00224C5E" w:rsidRPr="008D21C1">
        <w:rPr>
          <w:rFonts w:ascii="Arial" w:hAnsi="Arial" w:cs="Arial"/>
          <w:color w:val="000000"/>
        </w:rPr>
        <w:t xml:space="preserve">, </w:t>
      </w:r>
      <w:r w:rsidR="00A34F15" w:rsidRPr="008D21C1">
        <w:rPr>
          <w:rFonts w:ascii="Arial" w:hAnsi="Arial" w:cs="Arial"/>
          <w:color w:val="000000"/>
        </w:rPr>
        <w:t xml:space="preserve">química </w:t>
      </w:r>
      <w:proofErr w:type="gramStart"/>
      <w:r w:rsidR="00A34F15" w:rsidRPr="008D21C1">
        <w:rPr>
          <w:rFonts w:ascii="Arial" w:hAnsi="Arial" w:cs="Arial"/>
          <w:color w:val="000000"/>
        </w:rPr>
        <w:t>farmacêutica</w:t>
      </w:r>
      <w:proofErr w:type="gramEnd"/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2D0884" w:rsidRPr="008738D0" w:rsidRDefault="002D0884" w:rsidP="008738D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738D0">
        <w:rPr>
          <w:rFonts w:ascii="Arial" w:hAnsi="Arial" w:cs="Arial"/>
          <w:b/>
          <w:color w:val="000000"/>
        </w:rPr>
        <w:t xml:space="preserve">INTRODUÇÃO </w:t>
      </w:r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</w:t>
      </w:r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>A monitoria destaca-se como uma experiência muito importante para o</w:t>
      </w:r>
      <w:proofErr w:type="gramStart"/>
      <w:r w:rsidRPr="008D21C1">
        <w:rPr>
          <w:rFonts w:ascii="Arial" w:hAnsi="Arial" w:cs="Arial"/>
          <w:color w:val="000000"/>
        </w:rPr>
        <w:t xml:space="preserve">  </w:t>
      </w:r>
      <w:proofErr w:type="gramEnd"/>
      <w:r w:rsidRPr="008D21C1">
        <w:rPr>
          <w:rFonts w:ascii="Arial" w:hAnsi="Arial" w:cs="Arial"/>
          <w:color w:val="000000"/>
        </w:rPr>
        <w:t xml:space="preserve">desenvolvimento do início das experiências profissionais. Além disso, muitos outros benefícios podem ser encontrados no decorrer das atividades, como o maior aprofundamento na disciplina, obtenção de mais conhecimentos e também a relação entre professor e o monitor (ANJOS R.; OLIVEIRA; NASCIMENTO, 2009). </w:t>
      </w:r>
    </w:p>
    <w:p w:rsidR="00C61BEA" w:rsidRPr="008D21C1" w:rsidRDefault="002D0884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A disciplina curricular </w:t>
      </w:r>
      <w:r w:rsidR="00A34F15" w:rsidRPr="008D21C1">
        <w:rPr>
          <w:rFonts w:ascii="Arial" w:hAnsi="Arial" w:cs="Arial"/>
          <w:color w:val="000000"/>
        </w:rPr>
        <w:t>Química Farmacêutica</w:t>
      </w:r>
      <w:r w:rsidRPr="008D21C1">
        <w:rPr>
          <w:rFonts w:ascii="Arial" w:hAnsi="Arial" w:cs="Arial"/>
          <w:color w:val="000000"/>
        </w:rPr>
        <w:t xml:space="preserve"> do Curso de Graduação em </w:t>
      </w:r>
      <w:r w:rsidR="00D541FB">
        <w:rPr>
          <w:rFonts w:ascii="Arial" w:hAnsi="Arial" w:cs="Arial"/>
          <w:color w:val="000000"/>
        </w:rPr>
        <w:t>Farmácia</w:t>
      </w:r>
      <w:proofErr w:type="gramStart"/>
      <w:r w:rsidR="00D541FB">
        <w:rPr>
          <w:rFonts w:ascii="Arial" w:hAnsi="Arial" w:cs="Arial"/>
          <w:color w:val="000000"/>
        </w:rPr>
        <w:t xml:space="preserve"> </w:t>
      </w:r>
      <w:r w:rsidR="00A34F15" w:rsidRPr="008D21C1">
        <w:rPr>
          <w:rFonts w:ascii="Arial" w:hAnsi="Arial" w:cs="Arial"/>
          <w:color w:val="000000"/>
        </w:rPr>
        <w:t xml:space="preserve"> </w:t>
      </w:r>
      <w:proofErr w:type="gramEnd"/>
      <w:r w:rsidR="00A34F15" w:rsidRPr="008D21C1">
        <w:rPr>
          <w:rFonts w:ascii="Arial" w:hAnsi="Arial" w:cs="Arial"/>
          <w:color w:val="000000"/>
        </w:rPr>
        <w:t xml:space="preserve">tem </w:t>
      </w:r>
      <w:r w:rsidR="002C0619" w:rsidRPr="008D21C1">
        <w:rPr>
          <w:rFonts w:ascii="Arial" w:hAnsi="Arial" w:cs="Arial"/>
          <w:color w:val="000000"/>
        </w:rPr>
        <w:t xml:space="preserve">como </w:t>
      </w:r>
      <w:r w:rsidR="00A34F15" w:rsidRPr="008D21C1">
        <w:rPr>
          <w:rFonts w:ascii="Arial" w:hAnsi="Arial" w:cs="Arial"/>
          <w:color w:val="000000"/>
        </w:rPr>
        <w:t>objetivo</w:t>
      </w:r>
      <w:r w:rsidR="002C0619" w:rsidRPr="008D21C1">
        <w:rPr>
          <w:rFonts w:ascii="Arial" w:hAnsi="Arial" w:cs="Arial"/>
          <w:color w:val="000000"/>
        </w:rPr>
        <w:t xml:space="preserve"> principal</w:t>
      </w:r>
      <w:r w:rsidR="00A34F15" w:rsidRPr="008D21C1">
        <w:rPr>
          <w:rFonts w:ascii="Arial" w:hAnsi="Arial" w:cs="Arial"/>
          <w:color w:val="000000"/>
        </w:rPr>
        <w:t xml:space="preserve"> </w:t>
      </w:r>
      <w:r w:rsidR="002C0619" w:rsidRPr="008D21C1">
        <w:rPr>
          <w:rFonts w:ascii="Arial" w:hAnsi="Arial" w:cs="Arial"/>
          <w:color w:val="000000"/>
        </w:rPr>
        <w:t>o estudo da relação estrutura- atividade</w:t>
      </w:r>
      <w:r w:rsidR="00B87610" w:rsidRPr="008D21C1">
        <w:rPr>
          <w:rFonts w:ascii="Arial" w:hAnsi="Arial" w:cs="Arial"/>
          <w:color w:val="000000"/>
        </w:rPr>
        <w:t xml:space="preserve"> (REA)</w:t>
      </w:r>
      <w:r w:rsidR="002C0619" w:rsidRPr="008D21C1">
        <w:rPr>
          <w:rFonts w:ascii="Arial" w:hAnsi="Arial" w:cs="Arial"/>
          <w:color w:val="000000"/>
        </w:rPr>
        <w:t xml:space="preserve"> dos fármacos para a compreensão do seu mecanismo de ação a nível molecular. Nestes estudos observa-se que determinados grupamentos ou funções presentes na estrutura de um fármaco são de fundamental </w:t>
      </w:r>
      <w:r w:rsidR="00D541FB">
        <w:rPr>
          <w:rFonts w:ascii="Arial" w:hAnsi="Arial" w:cs="Arial"/>
          <w:color w:val="000000"/>
        </w:rPr>
        <w:t xml:space="preserve">importância </w:t>
      </w:r>
      <w:r w:rsidR="002C0619" w:rsidRPr="008D21C1">
        <w:rPr>
          <w:rFonts w:ascii="Arial" w:hAnsi="Arial" w:cs="Arial"/>
          <w:color w:val="000000"/>
        </w:rPr>
        <w:t>para a sua atividade biológica</w:t>
      </w:r>
      <w:r w:rsidR="00103C0A" w:rsidRPr="008D21C1">
        <w:rPr>
          <w:rFonts w:ascii="Arial" w:hAnsi="Arial" w:cs="Arial"/>
          <w:color w:val="000000"/>
        </w:rPr>
        <w:t xml:space="preserve"> e caracterizam as propried</w:t>
      </w:r>
      <w:r w:rsidR="00E46C04" w:rsidRPr="008D21C1">
        <w:rPr>
          <w:rFonts w:ascii="Arial" w:hAnsi="Arial" w:cs="Arial"/>
          <w:color w:val="000000"/>
        </w:rPr>
        <w:t xml:space="preserve">ades físico-químicas </w:t>
      </w:r>
      <w:r w:rsidR="00103C0A" w:rsidRPr="008D21C1">
        <w:rPr>
          <w:rFonts w:ascii="Arial" w:hAnsi="Arial" w:cs="Arial"/>
          <w:color w:val="000000"/>
        </w:rPr>
        <w:t>responsáveis pela farmacocinética, principalmente com relação a sua absorção e disponibilidade no meio biológico.</w:t>
      </w:r>
      <w:r w:rsidR="009F16A6" w:rsidRPr="008D21C1">
        <w:rPr>
          <w:rFonts w:ascii="Arial" w:hAnsi="Arial" w:cs="Arial"/>
          <w:color w:val="000000"/>
        </w:rPr>
        <w:t xml:space="preserve"> </w:t>
      </w:r>
    </w:p>
    <w:p w:rsidR="00D573BA" w:rsidRPr="008D21C1" w:rsidRDefault="00B87610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Os estudos de REA podem ser feitos de maneira qualitativa </w:t>
      </w:r>
      <w:r w:rsidR="00510994" w:rsidRPr="008D21C1">
        <w:rPr>
          <w:rFonts w:ascii="Arial" w:hAnsi="Arial" w:cs="Arial"/>
          <w:color w:val="000000"/>
        </w:rPr>
        <w:t>e quantit</w:t>
      </w:r>
      <w:r w:rsidR="00E46C04" w:rsidRPr="008D21C1">
        <w:rPr>
          <w:rFonts w:ascii="Arial" w:hAnsi="Arial" w:cs="Arial"/>
          <w:color w:val="000000"/>
        </w:rPr>
        <w:t>ativa</w:t>
      </w:r>
      <w:r w:rsidR="00510994" w:rsidRPr="008D21C1">
        <w:rPr>
          <w:rFonts w:ascii="Arial" w:hAnsi="Arial" w:cs="Arial"/>
          <w:color w:val="000000"/>
        </w:rPr>
        <w:t xml:space="preserve"> e no último caso, os efeitos eletrônicos,</w:t>
      </w:r>
      <w:r w:rsidR="0052717B" w:rsidRPr="008D21C1">
        <w:rPr>
          <w:rFonts w:ascii="Arial" w:hAnsi="Arial" w:cs="Arial"/>
          <w:color w:val="000000"/>
        </w:rPr>
        <w:t xml:space="preserve"> </w:t>
      </w:r>
      <w:proofErr w:type="spellStart"/>
      <w:r w:rsidR="00510994" w:rsidRPr="008D21C1">
        <w:rPr>
          <w:rFonts w:ascii="Arial" w:hAnsi="Arial" w:cs="Arial"/>
          <w:color w:val="000000"/>
        </w:rPr>
        <w:t>estereoquímicos</w:t>
      </w:r>
      <w:proofErr w:type="spellEnd"/>
      <w:r w:rsidR="00510994" w:rsidRPr="008D21C1">
        <w:rPr>
          <w:rFonts w:ascii="Arial" w:hAnsi="Arial" w:cs="Arial"/>
          <w:color w:val="000000"/>
        </w:rPr>
        <w:t xml:space="preserve"> e de </w:t>
      </w:r>
      <w:r w:rsidR="00510994" w:rsidRPr="008D21C1">
        <w:rPr>
          <w:rFonts w:ascii="Arial" w:hAnsi="Arial" w:cs="Arial"/>
          <w:color w:val="000000"/>
        </w:rPr>
        <w:lastRenderedPageBreak/>
        <w:t>solubilidade dos grupos funcionais substituintes presentes na estrutura do fármaco são medidos e relacionados à atividade por meio de modelos matemáticos.</w:t>
      </w:r>
      <w:r w:rsidR="00D573BA" w:rsidRPr="008D21C1">
        <w:rPr>
          <w:rFonts w:ascii="Arial" w:hAnsi="Arial" w:cs="Arial"/>
          <w:color w:val="000000"/>
        </w:rPr>
        <w:t xml:space="preserve"> (ANDREI </w:t>
      </w:r>
      <w:proofErr w:type="gramStart"/>
      <w:r w:rsidR="00D573BA" w:rsidRPr="008D21C1">
        <w:rPr>
          <w:rFonts w:ascii="Arial" w:hAnsi="Arial" w:cs="Arial"/>
          <w:color w:val="000000"/>
        </w:rPr>
        <w:t>et</w:t>
      </w:r>
      <w:proofErr w:type="gramEnd"/>
      <w:r w:rsidR="00D573BA" w:rsidRPr="008D21C1">
        <w:rPr>
          <w:rFonts w:ascii="Arial" w:hAnsi="Arial" w:cs="Arial"/>
          <w:color w:val="000000"/>
        </w:rPr>
        <w:t xml:space="preserve"> al., 2003), </w:t>
      </w:r>
    </w:p>
    <w:p w:rsidR="00953C91" w:rsidRPr="008D21C1" w:rsidRDefault="00510994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De </w:t>
      </w:r>
      <w:proofErr w:type="gramStart"/>
      <w:r w:rsidRPr="008D21C1">
        <w:rPr>
          <w:rFonts w:ascii="Arial" w:hAnsi="Arial" w:cs="Arial"/>
          <w:color w:val="000000"/>
        </w:rPr>
        <w:t>todos os parâmetros físico</w:t>
      </w:r>
      <w:proofErr w:type="gramEnd"/>
      <w:r w:rsidRPr="008D21C1">
        <w:rPr>
          <w:rFonts w:ascii="Arial" w:hAnsi="Arial" w:cs="Arial"/>
          <w:color w:val="000000"/>
        </w:rPr>
        <w:t xml:space="preserve"> - químicos</w:t>
      </w:r>
      <w:r w:rsidR="00C61BEA"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 xml:space="preserve"> o coeficiente de partição (P) </w:t>
      </w:r>
      <w:r w:rsidR="00953C91"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>tem sido  o mais utilizado nos estudos de relação estrutura atividade quantitativa (QREA), uma vez que este pa</w:t>
      </w:r>
      <w:r w:rsidR="00682D6C">
        <w:rPr>
          <w:rFonts w:ascii="Arial" w:hAnsi="Arial" w:cs="Arial"/>
          <w:color w:val="000000"/>
        </w:rPr>
        <w:t>râmetro influencia efetivamente</w:t>
      </w:r>
      <w:r w:rsidRPr="008D21C1">
        <w:rPr>
          <w:rFonts w:ascii="Arial" w:hAnsi="Arial" w:cs="Arial"/>
          <w:color w:val="000000"/>
        </w:rPr>
        <w:t xml:space="preserve"> as propriedades farmacocinéticas e permite avaliar </w:t>
      </w:r>
      <w:r w:rsidR="009F16A6"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 xml:space="preserve">a possibilidade de ligações hidrofóbicas </w:t>
      </w:r>
      <w:r w:rsidR="00C61BEA"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>com o</w:t>
      </w:r>
      <w:r w:rsidR="00953C91" w:rsidRPr="008D21C1">
        <w:rPr>
          <w:rFonts w:ascii="Arial" w:hAnsi="Arial" w:cs="Arial"/>
          <w:color w:val="000000"/>
        </w:rPr>
        <w:t>s</w:t>
      </w:r>
      <w:r w:rsidRPr="008D21C1">
        <w:rPr>
          <w:rFonts w:ascii="Arial" w:hAnsi="Arial" w:cs="Arial"/>
          <w:color w:val="000000"/>
        </w:rPr>
        <w:t xml:space="preserve"> receptor</w:t>
      </w:r>
      <w:r w:rsidR="00953C91" w:rsidRPr="008D21C1">
        <w:rPr>
          <w:rFonts w:ascii="Arial" w:hAnsi="Arial" w:cs="Arial"/>
          <w:color w:val="000000"/>
        </w:rPr>
        <w:t xml:space="preserve">es. </w:t>
      </w:r>
      <w:r w:rsidR="00C61BEA" w:rsidRPr="008D21C1">
        <w:rPr>
          <w:rFonts w:ascii="Arial" w:hAnsi="Arial" w:cs="Arial"/>
          <w:color w:val="000000"/>
        </w:rPr>
        <w:t xml:space="preserve"> </w:t>
      </w:r>
      <w:r w:rsidR="00953C91" w:rsidRPr="008D21C1">
        <w:rPr>
          <w:rFonts w:ascii="Arial" w:hAnsi="Arial" w:cs="Arial"/>
          <w:color w:val="000000"/>
        </w:rPr>
        <w:t>A contribuição</w:t>
      </w:r>
      <w:r w:rsidR="00C61BEA" w:rsidRPr="008D21C1">
        <w:rPr>
          <w:rFonts w:ascii="Arial" w:hAnsi="Arial" w:cs="Arial"/>
          <w:color w:val="000000"/>
        </w:rPr>
        <w:t xml:space="preserve"> </w:t>
      </w:r>
      <w:r w:rsidR="00953C91" w:rsidRPr="008D21C1">
        <w:rPr>
          <w:rFonts w:ascii="Arial" w:hAnsi="Arial" w:cs="Arial"/>
          <w:color w:val="000000"/>
        </w:rPr>
        <w:t xml:space="preserve">dos diversos substituintes na relação </w:t>
      </w:r>
      <w:proofErr w:type="spellStart"/>
      <w:r w:rsidR="00953C91" w:rsidRPr="008D21C1">
        <w:rPr>
          <w:rFonts w:ascii="Arial" w:hAnsi="Arial" w:cs="Arial"/>
          <w:color w:val="000000"/>
        </w:rPr>
        <w:t>lipo</w:t>
      </w:r>
      <w:proofErr w:type="spellEnd"/>
      <w:r w:rsidR="00953C91" w:rsidRPr="008D21C1">
        <w:rPr>
          <w:rFonts w:ascii="Arial" w:hAnsi="Arial" w:cs="Arial"/>
          <w:color w:val="000000"/>
        </w:rPr>
        <w:t>/</w:t>
      </w:r>
      <w:proofErr w:type="spellStart"/>
      <w:r w:rsidR="00953C91" w:rsidRPr="008D21C1">
        <w:rPr>
          <w:rFonts w:ascii="Arial" w:hAnsi="Arial" w:cs="Arial"/>
          <w:color w:val="000000"/>
        </w:rPr>
        <w:t>hidrossolubilidade</w:t>
      </w:r>
      <w:proofErr w:type="spellEnd"/>
      <w:r w:rsidR="00953C91" w:rsidRPr="008D21C1">
        <w:rPr>
          <w:rFonts w:ascii="Arial" w:hAnsi="Arial" w:cs="Arial"/>
          <w:color w:val="000000"/>
        </w:rPr>
        <w:t xml:space="preserve"> das moléculas é medida e denominada constante hidrofóbica, ou constante lipofílica ou, ainda constante de </w:t>
      </w:r>
      <w:proofErr w:type="spellStart"/>
      <w:r w:rsidR="00953C91" w:rsidRPr="008D21C1">
        <w:rPr>
          <w:rFonts w:ascii="Arial" w:hAnsi="Arial" w:cs="Arial"/>
          <w:color w:val="000000"/>
        </w:rPr>
        <w:t>Hansch</w:t>
      </w:r>
      <w:proofErr w:type="spellEnd"/>
      <w:r w:rsidR="00953C91" w:rsidRPr="008D21C1">
        <w:rPr>
          <w:rFonts w:ascii="Arial" w:hAnsi="Arial" w:cs="Arial"/>
          <w:color w:val="000000"/>
        </w:rPr>
        <w:t xml:space="preserve"> (π)</w:t>
      </w:r>
      <w:r w:rsidR="00D573BA" w:rsidRPr="008D21C1">
        <w:rPr>
          <w:rFonts w:ascii="Arial" w:hAnsi="Arial" w:cs="Arial"/>
          <w:color w:val="000000"/>
        </w:rPr>
        <w:t>.</w:t>
      </w:r>
      <w:r w:rsidR="00953C91" w:rsidRPr="008D21C1">
        <w:rPr>
          <w:rFonts w:ascii="Arial" w:hAnsi="Arial" w:cs="Arial"/>
          <w:color w:val="000000"/>
        </w:rPr>
        <w:t xml:space="preserve"> </w:t>
      </w:r>
      <w:r w:rsidR="00D573BA" w:rsidRPr="008D21C1">
        <w:rPr>
          <w:rFonts w:ascii="Arial" w:hAnsi="Arial" w:cs="Arial"/>
          <w:color w:val="000000"/>
        </w:rPr>
        <w:t xml:space="preserve">(GARETH, 2003). </w:t>
      </w:r>
    </w:p>
    <w:p w:rsidR="00953C91" w:rsidRPr="008D21C1" w:rsidRDefault="00953C91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8D21C1">
        <w:rPr>
          <w:rFonts w:ascii="Arial" w:hAnsi="Arial" w:cs="Arial"/>
          <w:color w:val="000000"/>
        </w:rPr>
        <w:t>Hansch</w:t>
      </w:r>
      <w:proofErr w:type="spellEnd"/>
      <w:r w:rsidRPr="008D21C1">
        <w:rPr>
          <w:rFonts w:ascii="Arial" w:hAnsi="Arial" w:cs="Arial"/>
          <w:color w:val="000000"/>
        </w:rPr>
        <w:t xml:space="preserve"> </w:t>
      </w:r>
      <w:proofErr w:type="gramStart"/>
      <w:r w:rsidRPr="008D21C1">
        <w:rPr>
          <w:rFonts w:ascii="Arial" w:hAnsi="Arial" w:cs="Arial"/>
          <w:color w:val="000000"/>
        </w:rPr>
        <w:t>et</w:t>
      </w:r>
      <w:proofErr w:type="gramEnd"/>
      <w:r w:rsidRPr="008D21C1">
        <w:rPr>
          <w:rFonts w:ascii="Arial" w:hAnsi="Arial" w:cs="Arial"/>
          <w:color w:val="000000"/>
        </w:rPr>
        <w:t xml:space="preserve"> al.( 1962) determinaram que a π de um substituinte X</w:t>
      </w:r>
      <w:r w:rsidR="006C3891" w:rsidRPr="008D21C1">
        <w:rPr>
          <w:rFonts w:ascii="Arial" w:hAnsi="Arial" w:cs="Arial"/>
          <w:color w:val="000000"/>
        </w:rPr>
        <w:t xml:space="preserve"> corresponde a diferença dos coeficientes de partição óleo/água (P) de uma substância de estrutura RX e de uma substância de estru</w:t>
      </w:r>
      <w:r w:rsidR="00D573BA" w:rsidRPr="008D21C1">
        <w:rPr>
          <w:rFonts w:ascii="Arial" w:hAnsi="Arial" w:cs="Arial"/>
          <w:color w:val="000000"/>
        </w:rPr>
        <w:t>tu</w:t>
      </w:r>
      <w:r w:rsidR="006C3891" w:rsidRPr="008D21C1">
        <w:rPr>
          <w:rFonts w:ascii="Arial" w:hAnsi="Arial" w:cs="Arial"/>
          <w:color w:val="000000"/>
        </w:rPr>
        <w:t>ra RH</w:t>
      </w:r>
      <w:r w:rsidR="00B512FA" w:rsidRPr="008D21C1">
        <w:rPr>
          <w:rFonts w:ascii="Arial" w:hAnsi="Arial" w:cs="Arial"/>
          <w:color w:val="000000"/>
        </w:rPr>
        <w:t xml:space="preserve"> (</w:t>
      </w:r>
      <w:r w:rsidR="00D573BA" w:rsidRPr="008D21C1">
        <w:rPr>
          <w:rFonts w:ascii="Arial" w:hAnsi="Arial" w:cs="Arial"/>
          <w:color w:val="000000"/>
        </w:rPr>
        <w:t xml:space="preserve">GARETH, 2003), </w:t>
      </w:r>
      <w:r w:rsidR="00B512FA" w:rsidRPr="008D21C1">
        <w:rPr>
          <w:rFonts w:ascii="Arial" w:hAnsi="Arial" w:cs="Arial"/>
          <w:color w:val="000000"/>
        </w:rPr>
        <w:t>(</w:t>
      </w:r>
      <w:r w:rsidR="00D573BA" w:rsidRPr="008D21C1">
        <w:rPr>
          <w:rFonts w:ascii="Arial" w:hAnsi="Arial" w:cs="Arial"/>
          <w:color w:val="000000"/>
        </w:rPr>
        <w:t>BARREI</w:t>
      </w:r>
      <w:r w:rsidR="00B512FA" w:rsidRPr="008D21C1">
        <w:rPr>
          <w:rFonts w:ascii="Arial" w:hAnsi="Arial" w:cs="Arial"/>
          <w:color w:val="000000"/>
        </w:rPr>
        <w:t>RO e FRAGA, 2008).</w:t>
      </w:r>
      <w:r w:rsidR="00D573BA" w:rsidRPr="008D21C1">
        <w:rPr>
          <w:rFonts w:ascii="Arial" w:hAnsi="Arial" w:cs="Arial"/>
          <w:color w:val="000000"/>
        </w:rPr>
        <w:t xml:space="preserve"> </w:t>
      </w:r>
      <w:r w:rsidR="0091391C" w:rsidRPr="008D21C1">
        <w:rPr>
          <w:rFonts w:ascii="Arial" w:hAnsi="Arial" w:cs="Arial"/>
          <w:color w:val="000000"/>
        </w:rPr>
        <w:t xml:space="preserve">  </w:t>
      </w:r>
    </w:p>
    <w:p w:rsidR="000D51E5" w:rsidRPr="008D21C1" w:rsidRDefault="002D0884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 xml:space="preserve">A </w:t>
      </w:r>
      <w:proofErr w:type="spellStart"/>
      <w:r w:rsidR="000D51E5" w:rsidRPr="008D21C1">
        <w:rPr>
          <w:rFonts w:ascii="Arial" w:hAnsi="Arial" w:cs="Arial"/>
        </w:rPr>
        <w:t>lipofilicidade</w:t>
      </w:r>
      <w:proofErr w:type="spellEnd"/>
      <w:r w:rsidRPr="008D21C1">
        <w:rPr>
          <w:rFonts w:ascii="Arial" w:hAnsi="Arial" w:cs="Arial"/>
        </w:rPr>
        <w:t xml:space="preserve"> é </w:t>
      </w:r>
      <w:r w:rsidR="000D51E5" w:rsidRPr="008D21C1">
        <w:rPr>
          <w:rFonts w:ascii="Arial" w:hAnsi="Arial" w:cs="Arial"/>
        </w:rPr>
        <w:t>definida pelo coeficiente de partição de uma substância entre uma fase aquosa e uma fase orgânica. O conceito atualmente aceito para o coeficiente de partição (P) pode ser definido pela razão entre a concentração da substância na fase orgânica (</w:t>
      </w:r>
      <w:proofErr w:type="spellStart"/>
      <w:r w:rsidR="000D51E5" w:rsidRPr="008D21C1">
        <w:rPr>
          <w:rFonts w:ascii="Arial" w:hAnsi="Arial" w:cs="Arial"/>
        </w:rPr>
        <w:t>Corg</w:t>
      </w:r>
      <w:proofErr w:type="spellEnd"/>
      <w:r w:rsidR="000D51E5" w:rsidRPr="008D21C1">
        <w:rPr>
          <w:rFonts w:ascii="Arial" w:hAnsi="Arial" w:cs="Arial"/>
        </w:rPr>
        <w:t>) e sua concentração na fase aquosa (</w:t>
      </w:r>
      <w:proofErr w:type="spellStart"/>
      <w:r w:rsidR="000D51E5" w:rsidRPr="008D21C1">
        <w:rPr>
          <w:rFonts w:ascii="Arial" w:hAnsi="Arial" w:cs="Arial"/>
        </w:rPr>
        <w:t>Caq</w:t>
      </w:r>
      <w:proofErr w:type="spellEnd"/>
      <w:r w:rsidR="000D51E5" w:rsidRPr="008D21C1">
        <w:rPr>
          <w:rFonts w:ascii="Arial" w:hAnsi="Arial" w:cs="Arial"/>
        </w:rPr>
        <w:t xml:space="preserve">) em um sistema de dois compartimentos </w:t>
      </w:r>
      <w:proofErr w:type="gramStart"/>
      <w:r w:rsidR="000D51E5" w:rsidRPr="008D21C1">
        <w:rPr>
          <w:rFonts w:ascii="Arial" w:hAnsi="Arial" w:cs="Arial"/>
        </w:rPr>
        <w:t>sob condições</w:t>
      </w:r>
      <w:proofErr w:type="gramEnd"/>
      <w:r w:rsidR="000D51E5" w:rsidRPr="008D21C1">
        <w:rPr>
          <w:rFonts w:ascii="Arial" w:hAnsi="Arial" w:cs="Arial"/>
        </w:rPr>
        <w:t xml:space="preserve"> de equilíbrio.</w:t>
      </w:r>
    </w:p>
    <w:p w:rsidR="00A34F3F" w:rsidRPr="008D21C1" w:rsidRDefault="000D51E5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>Os fármacos que apresentam maior coeficiente de partição</w:t>
      </w:r>
      <w:r w:rsidR="00682D6C">
        <w:rPr>
          <w:rFonts w:ascii="Arial" w:hAnsi="Arial" w:cs="Arial"/>
        </w:rPr>
        <w:t>,</w:t>
      </w:r>
      <w:r w:rsidR="00D573BA" w:rsidRPr="008D21C1">
        <w:rPr>
          <w:rFonts w:ascii="Arial" w:hAnsi="Arial" w:cs="Arial"/>
        </w:rPr>
        <w:t xml:space="preserve"> </w:t>
      </w:r>
      <w:r w:rsidR="00A34F3F" w:rsidRPr="008D21C1">
        <w:rPr>
          <w:rFonts w:ascii="Arial" w:hAnsi="Arial" w:cs="Arial"/>
        </w:rPr>
        <w:t xml:space="preserve">ou </w:t>
      </w:r>
      <w:r w:rsidRPr="008D21C1">
        <w:rPr>
          <w:rFonts w:ascii="Arial" w:hAnsi="Arial" w:cs="Arial"/>
        </w:rPr>
        <w:t>seja</w:t>
      </w:r>
      <w:r w:rsidR="00682D6C">
        <w:rPr>
          <w:rFonts w:ascii="Arial" w:hAnsi="Arial" w:cs="Arial"/>
        </w:rPr>
        <w:t>,</w:t>
      </w:r>
      <w:r w:rsidRPr="008D21C1">
        <w:rPr>
          <w:rFonts w:ascii="Arial" w:hAnsi="Arial" w:cs="Arial"/>
        </w:rPr>
        <w:t xml:space="preserve"> t</w:t>
      </w:r>
      <w:r w:rsidR="00A34F3F" w:rsidRPr="008D21C1">
        <w:rPr>
          <w:rFonts w:ascii="Arial" w:hAnsi="Arial" w:cs="Arial"/>
        </w:rPr>
        <w:t>ê</w:t>
      </w:r>
      <w:r w:rsidRPr="008D21C1">
        <w:rPr>
          <w:rFonts w:ascii="Arial" w:hAnsi="Arial" w:cs="Arial"/>
        </w:rPr>
        <w:t xml:space="preserve">m maior </w:t>
      </w:r>
      <w:r w:rsidR="001C6421" w:rsidRPr="008D21C1">
        <w:rPr>
          <w:rFonts w:ascii="Arial" w:hAnsi="Arial" w:cs="Arial"/>
        </w:rPr>
        <w:t>afinidade</w:t>
      </w:r>
      <w:r w:rsidRPr="008D21C1">
        <w:rPr>
          <w:rFonts w:ascii="Arial" w:hAnsi="Arial" w:cs="Arial"/>
        </w:rPr>
        <w:t xml:space="preserve"> pela fase orgânica, tendem a ultrapassar </w:t>
      </w:r>
      <w:r w:rsidR="00A34F3F" w:rsidRPr="008D21C1">
        <w:rPr>
          <w:rFonts w:ascii="Arial" w:hAnsi="Arial" w:cs="Arial"/>
        </w:rPr>
        <w:t>com maior facilida</w:t>
      </w:r>
      <w:r w:rsidR="00D573BA" w:rsidRPr="008D21C1">
        <w:rPr>
          <w:rFonts w:ascii="Arial" w:hAnsi="Arial" w:cs="Arial"/>
        </w:rPr>
        <w:t xml:space="preserve">de as </w:t>
      </w:r>
      <w:proofErr w:type="spellStart"/>
      <w:r w:rsidR="00D573BA" w:rsidRPr="008D21C1">
        <w:rPr>
          <w:rFonts w:ascii="Arial" w:hAnsi="Arial" w:cs="Arial"/>
        </w:rPr>
        <w:t>biomembranas</w:t>
      </w:r>
      <w:proofErr w:type="spellEnd"/>
      <w:r w:rsidR="00D573BA" w:rsidRPr="008D21C1">
        <w:rPr>
          <w:rFonts w:ascii="Arial" w:hAnsi="Arial" w:cs="Arial"/>
        </w:rPr>
        <w:t xml:space="preserve"> hidrofóbicas</w:t>
      </w:r>
      <w:r w:rsidR="00A34F3F" w:rsidRPr="008D21C1">
        <w:rPr>
          <w:rFonts w:ascii="Arial" w:hAnsi="Arial" w:cs="Arial"/>
        </w:rPr>
        <w:t>, apresentando melhor perfil de biodisponibi</w:t>
      </w:r>
      <w:r w:rsidR="00682D6C">
        <w:rPr>
          <w:rFonts w:ascii="Arial" w:hAnsi="Arial" w:cs="Arial"/>
        </w:rPr>
        <w:t>lidade (fração da dose que ating</w:t>
      </w:r>
      <w:r w:rsidR="00A34F3F" w:rsidRPr="008D21C1">
        <w:rPr>
          <w:rFonts w:ascii="Arial" w:hAnsi="Arial" w:cs="Arial"/>
        </w:rPr>
        <w:t xml:space="preserve">e a circulação), o que pode refletir em um melhor perfil farmacológico. </w:t>
      </w:r>
    </w:p>
    <w:p w:rsidR="002D0884" w:rsidRPr="008D21C1" w:rsidRDefault="00A34F3F" w:rsidP="001C64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 xml:space="preserve">O coeficiente de partição (P) é tradicionalmente determinado pelo método de </w:t>
      </w:r>
      <w:proofErr w:type="spellStart"/>
      <w:r w:rsidRPr="008D21C1">
        <w:rPr>
          <w:rFonts w:ascii="Arial" w:hAnsi="Arial" w:cs="Arial"/>
        </w:rPr>
        <w:t>shake</w:t>
      </w:r>
      <w:proofErr w:type="spellEnd"/>
      <w:r w:rsidRPr="008D21C1">
        <w:rPr>
          <w:rFonts w:ascii="Arial" w:hAnsi="Arial" w:cs="Arial"/>
        </w:rPr>
        <w:t xml:space="preserve"> </w:t>
      </w:r>
      <w:proofErr w:type="spellStart"/>
      <w:r w:rsidRPr="008D21C1">
        <w:rPr>
          <w:rFonts w:ascii="Arial" w:hAnsi="Arial" w:cs="Arial"/>
        </w:rPr>
        <w:t>flask</w:t>
      </w:r>
      <w:proofErr w:type="spellEnd"/>
      <w:r w:rsidRPr="008D21C1">
        <w:rPr>
          <w:rFonts w:ascii="Arial" w:hAnsi="Arial" w:cs="Arial"/>
        </w:rPr>
        <w:t>, empregando o n-</w:t>
      </w:r>
      <w:proofErr w:type="spellStart"/>
      <w:r w:rsidRPr="008D21C1">
        <w:rPr>
          <w:rFonts w:ascii="Arial" w:hAnsi="Arial" w:cs="Arial"/>
        </w:rPr>
        <w:t>octanol</w:t>
      </w:r>
      <w:proofErr w:type="spellEnd"/>
      <w:r w:rsidRPr="008D21C1">
        <w:rPr>
          <w:rFonts w:ascii="Arial" w:hAnsi="Arial" w:cs="Arial"/>
        </w:rPr>
        <w:t xml:space="preserve"> como fase orgânica devid</w:t>
      </w:r>
      <w:r w:rsidR="00B87610" w:rsidRPr="008D21C1">
        <w:rPr>
          <w:rFonts w:ascii="Arial" w:hAnsi="Arial" w:cs="Arial"/>
        </w:rPr>
        <w:t xml:space="preserve">o </w:t>
      </w:r>
      <w:r w:rsidRPr="008D21C1">
        <w:rPr>
          <w:rFonts w:ascii="Arial" w:hAnsi="Arial" w:cs="Arial"/>
        </w:rPr>
        <w:t>a sua semelhança estrut</w:t>
      </w:r>
      <w:r w:rsidR="00B87610" w:rsidRPr="008D21C1">
        <w:rPr>
          <w:rFonts w:ascii="Arial" w:hAnsi="Arial" w:cs="Arial"/>
        </w:rPr>
        <w:t>u</w:t>
      </w:r>
      <w:r w:rsidRPr="008D21C1">
        <w:rPr>
          <w:rFonts w:ascii="Arial" w:hAnsi="Arial" w:cs="Arial"/>
        </w:rPr>
        <w:t xml:space="preserve">ral com os </w:t>
      </w:r>
      <w:proofErr w:type="spellStart"/>
      <w:r w:rsidRPr="008D21C1">
        <w:rPr>
          <w:rFonts w:ascii="Arial" w:hAnsi="Arial" w:cs="Arial"/>
        </w:rPr>
        <w:t>fosfolipídeos</w:t>
      </w:r>
      <w:proofErr w:type="spellEnd"/>
      <w:r w:rsidRPr="008D21C1">
        <w:rPr>
          <w:rFonts w:ascii="Arial" w:hAnsi="Arial" w:cs="Arial"/>
        </w:rPr>
        <w:t xml:space="preserve"> da membrana. Os valores do logaritmo do co</w:t>
      </w:r>
      <w:r w:rsidR="001C6421" w:rsidRPr="008D21C1">
        <w:rPr>
          <w:rFonts w:ascii="Arial" w:hAnsi="Arial" w:cs="Arial"/>
        </w:rPr>
        <w:t>eficiente de partição (</w:t>
      </w:r>
      <w:r w:rsidRPr="008D21C1">
        <w:rPr>
          <w:rFonts w:ascii="Arial" w:hAnsi="Arial" w:cs="Arial"/>
        </w:rPr>
        <w:t>log P) são normalmente cor</w:t>
      </w:r>
      <w:r w:rsidR="000A62E9" w:rsidRPr="008D21C1">
        <w:rPr>
          <w:rFonts w:ascii="Arial" w:hAnsi="Arial" w:cs="Arial"/>
        </w:rPr>
        <w:t>relacionados com a</w:t>
      </w:r>
      <w:r w:rsidRPr="008D21C1">
        <w:rPr>
          <w:rFonts w:ascii="Arial" w:hAnsi="Arial" w:cs="Arial"/>
        </w:rPr>
        <w:t>tividade biológica, descrevendo um modelo paraból</w:t>
      </w:r>
      <w:r w:rsidR="00B87610" w:rsidRPr="008D21C1">
        <w:rPr>
          <w:rFonts w:ascii="Arial" w:hAnsi="Arial" w:cs="Arial"/>
        </w:rPr>
        <w:t>i</w:t>
      </w:r>
      <w:r w:rsidRPr="008D21C1">
        <w:rPr>
          <w:rFonts w:ascii="Arial" w:hAnsi="Arial" w:cs="Arial"/>
        </w:rPr>
        <w:t xml:space="preserve">co </w:t>
      </w:r>
      <w:proofErr w:type="spellStart"/>
      <w:r w:rsidRPr="008D21C1">
        <w:rPr>
          <w:rFonts w:ascii="Arial" w:hAnsi="Arial" w:cs="Arial"/>
        </w:rPr>
        <w:t>bilinear</w:t>
      </w:r>
      <w:proofErr w:type="spellEnd"/>
      <w:r w:rsidRPr="008D21C1">
        <w:rPr>
          <w:rFonts w:ascii="Arial" w:hAnsi="Arial" w:cs="Arial"/>
        </w:rPr>
        <w:t xml:space="preserve">, que indica a </w:t>
      </w:r>
      <w:proofErr w:type="spellStart"/>
      <w:r w:rsidRPr="008D21C1">
        <w:rPr>
          <w:rFonts w:ascii="Arial" w:hAnsi="Arial" w:cs="Arial"/>
        </w:rPr>
        <w:t>lipofilicidade</w:t>
      </w:r>
      <w:proofErr w:type="spellEnd"/>
      <w:r w:rsidRPr="008D21C1">
        <w:rPr>
          <w:rFonts w:ascii="Arial" w:hAnsi="Arial" w:cs="Arial"/>
        </w:rPr>
        <w:t xml:space="preserve"> ótima capaz de expressar </w:t>
      </w:r>
      <w:r w:rsidR="000A62E9" w:rsidRPr="008D21C1">
        <w:rPr>
          <w:rFonts w:ascii="Arial" w:hAnsi="Arial" w:cs="Arial"/>
        </w:rPr>
        <w:t>requisitos farmacocinéticos e farmacodinâmicos ideais, cujo incremento leva à progressiva redução da atividade biológica.</w:t>
      </w:r>
      <w:r w:rsidR="00D573BA" w:rsidRPr="008D21C1">
        <w:rPr>
          <w:rFonts w:ascii="Arial" w:hAnsi="Arial" w:cs="Arial"/>
        </w:rPr>
        <w:t xml:space="preserve"> (BARREIRO e FRAGA, 2008)</w:t>
      </w:r>
      <w:proofErr w:type="gramStart"/>
      <w:r w:rsidR="002D0884" w:rsidRPr="008D21C1">
        <w:rPr>
          <w:rFonts w:ascii="Arial" w:hAnsi="Arial" w:cs="Arial"/>
        </w:rPr>
        <w:t xml:space="preserve"> </w:t>
      </w:r>
      <w:r w:rsidR="001C6421" w:rsidRPr="008D21C1">
        <w:rPr>
          <w:rFonts w:ascii="Arial" w:hAnsi="Arial" w:cs="Arial"/>
        </w:rPr>
        <w:t xml:space="preserve">   </w:t>
      </w:r>
      <w:r w:rsidR="002D0884" w:rsidRPr="008D21C1">
        <w:rPr>
          <w:rFonts w:ascii="Arial" w:hAnsi="Arial" w:cs="Arial"/>
        </w:rPr>
        <w:t>.</w:t>
      </w:r>
      <w:proofErr w:type="gramEnd"/>
    </w:p>
    <w:p w:rsidR="00D656AF" w:rsidRPr="008D21C1" w:rsidRDefault="001C6421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lastRenderedPageBreak/>
        <w:t>Considerando a importância da correlação entre o aprendizado teórico e prático para o entendimento das bases moleculares da ação</w:t>
      </w:r>
      <w:r w:rsidR="008E5833" w:rsidRPr="008D21C1">
        <w:rPr>
          <w:rFonts w:ascii="Arial" w:hAnsi="Arial" w:cs="Arial"/>
        </w:rPr>
        <w:t xml:space="preserve"> dos fármacos </w:t>
      </w:r>
      <w:r w:rsidRPr="008D21C1">
        <w:rPr>
          <w:rFonts w:ascii="Arial" w:hAnsi="Arial" w:cs="Arial"/>
        </w:rPr>
        <w:t xml:space="preserve">a professora e </w:t>
      </w:r>
      <w:r w:rsidR="008738D0">
        <w:rPr>
          <w:rFonts w:ascii="Arial" w:hAnsi="Arial" w:cs="Arial"/>
        </w:rPr>
        <w:t xml:space="preserve">a </w:t>
      </w:r>
      <w:r w:rsidRPr="008D21C1">
        <w:rPr>
          <w:rFonts w:ascii="Arial" w:hAnsi="Arial" w:cs="Arial"/>
        </w:rPr>
        <w:t>monitora</w:t>
      </w:r>
      <w:r w:rsidR="002D0884" w:rsidRPr="008D21C1">
        <w:rPr>
          <w:rFonts w:ascii="Arial" w:hAnsi="Arial" w:cs="Arial"/>
        </w:rPr>
        <w:t xml:space="preserve"> </w:t>
      </w:r>
      <w:r w:rsidRPr="008D21C1">
        <w:rPr>
          <w:rFonts w:ascii="Arial" w:hAnsi="Arial" w:cs="Arial"/>
        </w:rPr>
        <w:t>desenvolveram durante o período 2012.2 a 2013.1</w:t>
      </w:r>
      <w:r w:rsidR="002A4934" w:rsidRPr="008D21C1">
        <w:rPr>
          <w:rFonts w:ascii="Arial" w:hAnsi="Arial" w:cs="Arial"/>
        </w:rPr>
        <w:t>,</w:t>
      </w:r>
      <w:r w:rsidRPr="008D21C1">
        <w:rPr>
          <w:rFonts w:ascii="Arial" w:hAnsi="Arial" w:cs="Arial"/>
        </w:rPr>
        <w:t xml:space="preserve"> atividades </w:t>
      </w:r>
      <w:r w:rsidR="008E5833" w:rsidRPr="008D21C1">
        <w:rPr>
          <w:rFonts w:ascii="Arial" w:hAnsi="Arial" w:cs="Arial"/>
        </w:rPr>
        <w:t>teórico</w:t>
      </w:r>
      <w:r w:rsidR="00BA1D3B" w:rsidRPr="008D21C1">
        <w:rPr>
          <w:rFonts w:ascii="Arial" w:hAnsi="Arial" w:cs="Arial"/>
        </w:rPr>
        <w:t>/</w:t>
      </w:r>
      <w:r w:rsidR="008E5833" w:rsidRPr="008D21C1">
        <w:rPr>
          <w:rFonts w:ascii="Arial" w:hAnsi="Arial" w:cs="Arial"/>
        </w:rPr>
        <w:t>práticas</w:t>
      </w:r>
      <w:r w:rsidRPr="008D21C1">
        <w:rPr>
          <w:rFonts w:ascii="Arial" w:hAnsi="Arial" w:cs="Arial"/>
        </w:rPr>
        <w:t xml:space="preserve"> </w:t>
      </w:r>
      <w:r w:rsidR="008E5833" w:rsidRPr="008D21C1">
        <w:rPr>
          <w:rFonts w:ascii="Arial" w:hAnsi="Arial" w:cs="Arial"/>
        </w:rPr>
        <w:t>e estudos dirigidos</w:t>
      </w:r>
      <w:r w:rsidRPr="008D21C1">
        <w:rPr>
          <w:rFonts w:ascii="Arial" w:hAnsi="Arial" w:cs="Arial"/>
        </w:rPr>
        <w:t xml:space="preserve"> </w:t>
      </w:r>
      <w:r w:rsidR="008E5833" w:rsidRPr="008D21C1">
        <w:rPr>
          <w:rFonts w:ascii="Arial" w:hAnsi="Arial" w:cs="Arial"/>
        </w:rPr>
        <w:t>voltados para o entendimento da REA na disciplina Química Farmacêutica</w:t>
      </w:r>
      <w:r w:rsidR="002D0884" w:rsidRPr="008D21C1">
        <w:rPr>
          <w:rFonts w:ascii="Arial" w:hAnsi="Arial" w:cs="Arial"/>
        </w:rPr>
        <w:t xml:space="preserve">. </w:t>
      </w:r>
    </w:p>
    <w:p w:rsidR="002A4934" w:rsidRPr="008D21C1" w:rsidRDefault="008E5833" w:rsidP="002D08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 xml:space="preserve">Este experimento consiste em uma adaptação de uma prática descrita </w:t>
      </w:r>
      <w:r w:rsidR="00D573BA" w:rsidRPr="008D21C1">
        <w:rPr>
          <w:rFonts w:ascii="Arial" w:hAnsi="Arial" w:cs="Arial"/>
        </w:rPr>
        <w:t>in</w:t>
      </w:r>
      <w:r w:rsidRPr="008D21C1">
        <w:rPr>
          <w:rFonts w:ascii="Arial" w:hAnsi="Arial" w:cs="Arial"/>
        </w:rPr>
        <w:t xml:space="preserve">: Da química Medicinal à Química Combinatória e Modelagem Modelar - curso prático </w:t>
      </w:r>
      <w:proofErr w:type="spellStart"/>
      <w:r w:rsidR="00D656AF" w:rsidRPr="008D21C1">
        <w:rPr>
          <w:rFonts w:ascii="Arial" w:hAnsi="Arial" w:cs="Arial"/>
        </w:rPr>
        <w:t>pág</w:t>
      </w:r>
      <w:proofErr w:type="spellEnd"/>
      <w:r w:rsidR="00D656AF" w:rsidRPr="008D21C1">
        <w:rPr>
          <w:rFonts w:ascii="Arial" w:hAnsi="Arial" w:cs="Arial"/>
        </w:rPr>
        <w:t xml:space="preserve"> 34,</w:t>
      </w:r>
      <w:r w:rsidR="008738D0">
        <w:rPr>
          <w:rFonts w:ascii="Arial" w:hAnsi="Arial" w:cs="Arial"/>
        </w:rPr>
        <w:t xml:space="preserve"> </w:t>
      </w:r>
      <w:r w:rsidR="00D656AF" w:rsidRPr="008D21C1">
        <w:rPr>
          <w:rFonts w:ascii="Arial" w:hAnsi="Arial" w:cs="Arial"/>
        </w:rPr>
        <w:t xml:space="preserve">onde </w:t>
      </w:r>
      <w:proofErr w:type="gramStart"/>
      <w:r w:rsidR="00D656AF" w:rsidRPr="008D21C1">
        <w:rPr>
          <w:rFonts w:ascii="Arial" w:hAnsi="Arial" w:cs="Arial"/>
        </w:rPr>
        <w:t>substituiu-se</w:t>
      </w:r>
      <w:proofErr w:type="gramEnd"/>
      <w:r w:rsidR="00D656AF" w:rsidRPr="008D21C1">
        <w:rPr>
          <w:rFonts w:ascii="Arial" w:hAnsi="Arial" w:cs="Arial"/>
        </w:rPr>
        <w:t xml:space="preserve"> o ácido mandélico pelo </w:t>
      </w:r>
      <w:proofErr w:type="spellStart"/>
      <w:r w:rsidR="00D656AF" w:rsidRPr="008D21C1">
        <w:rPr>
          <w:rFonts w:ascii="Arial" w:hAnsi="Arial" w:cs="Arial"/>
        </w:rPr>
        <w:t>biftalato</w:t>
      </w:r>
      <w:proofErr w:type="spellEnd"/>
      <w:r w:rsidR="00D656AF" w:rsidRPr="008D21C1">
        <w:rPr>
          <w:rFonts w:ascii="Arial" w:hAnsi="Arial" w:cs="Arial"/>
        </w:rPr>
        <w:t xml:space="preserve"> ácido de potássio</w:t>
      </w:r>
      <w:r w:rsidRPr="008D21C1">
        <w:rPr>
          <w:rFonts w:ascii="Arial" w:hAnsi="Arial" w:cs="Arial"/>
        </w:rPr>
        <w:t xml:space="preserve"> </w:t>
      </w:r>
      <w:r w:rsidR="00D656AF" w:rsidRPr="008D21C1">
        <w:rPr>
          <w:rFonts w:ascii="Arial" w:hAnsi="Arial" w:cs="Arial"/>
        </w:rPr>
        <w:t xml:space="preserve">em razão da falta de matéria- prima. </w:t>
      </w:r>
      <w:r w:rsidRPr="008D21C1">
        <w:rPr>
          <w:rFonts w:ascii="Arial" w:hAnsi="Arial" w:cs="Arial"/>
        </w:rPr>
        <w:t xml:space="preserve">Nesta adaptação o professor estimulou o monitor a pensar em diversas alternativas de matéria-prima para a realização do experimento </w:t>
      </w:r>
      <w:r w:rsidR="002A4934" w:rsidRPr="008D21C1">
        <w:rPr>
          <w:rFonts w:ascii="Arial" w:hAnsi="Arial" w:cs="Arial"/>
        </w:rPr>
        <w:t>a fim de desenvolver</w:t>
      </w:r>
      <w:r w:rsidR="00D656AF" w:rsidRPr="008D21C1">
        <w:rPr>
          <w:rFonts w:ascii="Arial" w:hAnsi="Arial" w:cs="Arial"/>
        </w:rPr>
        <w:t xml:space="preserve"> a</w:t>
      </w:r>
      <w:r w:rsidR="002A4934" w:rsidRPr="008D21C1">
        <w:rPr>
          <w:rFonts w:ascii="Arial" w:hAnsi="Arial" w:cs="Arial"/>
        </w:rPr>
        <w:t xml:space="preserve"> capacidade conciliar as dificuldades encontradas para a realização das atividades de ensino.</w:t>
      </w:r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2D0884" w:rsidRPr="008D21C1" w:rsidRDefault="008738D0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 w:rsidR="002D0884" w:rsidRPr="008D21C1">
        <w:rPr>
          <w:rFonts w:ascii="Arial" w:hAnsi="Arial" w:cs="Arial"/>
          <w:b/>
          <w:color w:val="000000"/>
        </w:rPr>
        <w:t xml:space="preserve">METODOLOGIA </w:t>
      </w:r>
    </w:p>
    <w:p w:rsidR="006165F6" w:rsidRPr="008D21C1" w:rsidRDefault="002D0884" w:rsidP="006165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</w:t>
      </w:r>
    </w:p>
    <w:p w:rsidR="00CA7977" w:rsidRPr="008D21C1" w:rsidRDefault="006165F6" w:rsidP="00BA1D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</w:t>
      </w:r>
      <w:r w:rsidR="00C354AF" w:rsidRPr="008D21C1">
        <w:rPr>
          <w:rFonts w:ascii="Arial" w:hAnsi="Arial" w:cs="Arial"/>
          <w:color w:val="000000"/>
        </w:rPr>
        <w:t xml:space="preserve">  </w:t>
      </w:r>
      <w:r w:rsidR="00C354AF" w:rsidRPr="008D21C1">
        <w:rPr>
          <w:rFonts w:ascii="Arial" w:hAnsi="Arial" w:cs="Arial"/>
          <w:color w:val="000000"/>
        </w:rPr>
        <w:tab/>
      </w:r>
      <w:r w:rsidRPr="008D21C1">
        <w:rPr>
          <w:rFonts w:ascii="Arial" w:hAnsi="Arial" w:cs="Arial"/>
          <w:color w:val="000000"/>
        </w:rPr>
        <w:t>Prepar</w:t>
      </w:r>
      <w:r w:rsidR="00622431" w:rsidRPr="008D21C1">
        <w:rPr>
          <w:rFonts w:ascii="Arial" w:hAnsi="Arial" w:cs="Arial"/>
          <w:color w:val="000000"/>
        </w:rPr>
        <w:t>ou-se</w:t>
      </w:r>
      <w:r w:rsidRPr="008D21C1">
        <w:rPr>
          <w:rFonts w:ascii="Arial" w:hAnsi="Arial" w:cs="Arial"/>
          <w:color w:val="000000"/>
        </w:rPr>
        <w:t xml:space="preserve"> uma solução de </w:t>
      </w:r>
      <w:proofErr w:type="spellStart"/>
      <w:r w:rsidRPr="008D21C1">
        <w:rPr>
          <w:rFonts w:ascii="Arial" w:hAnsi="Arial" w:cs="Arial"/>
          <w:color w:val="000000"/>
        </w:rPr>
        <w:t>Biftalato</w:t>
      </w:r>
      <w:proofErr w:type="spellEnd"/>
      <w:r w:rsidR="00622431" w:rsidRPr="008D21C1">
        <w:rPr>
          <w:rFonts w:ascii="Arial" w:hAnsi="Arial" w:cs="Arial"/>
          <w:color w:val="000000"/>
        </w:rPr>
        <w:t xml:space="preserve"> ácido</w:t>
      </w:r>
      <w:r w:rsidRPr="008D21C1">
        <w:rPr>
          <w:rFonts w:ascii="Arial" w:hAnsi="Arial" w:cs="Arial"/>
          <w:color w:val="000000"/>
        </w:rPr>
        <w:t xml:space="preserve"> de Potássio de 2,55g/</w:t>
      </w:r>
      <w:proofErr w:type="gramStart"/>
      <w:r w:rsidRPr="008D21C1">
        <w:rPr>
          <w:rFonts w:ascii="Arial" w:hAnsi="Arial" w:cs="Arial"/>
          <w:color w:val="000000"/>
        </w:rPr>
        <w:t>250mL</w:t>
      </w:r>
      <w:proofErr w:type="gramEnd"/>
      <w:r w:rsidRPr="008D21C1">
        <w:rPr>
          <w:rFonts w:ascii="Arial" w:hAnsi="Arial" w:cs="Arial"/>
          <w:color w:val="000000"/>
        </w:rPr>
        <w:t xml:space="preserve"> (0,05M)</w:t>
      </w:r>
      <w:r w:rsidR="00622431" w:rsidRPr="008D21C1">
        <w:rPr>
          <w:rFonts w:ascii="Arial" w:hAnsi="Arial" w:cs="Arial"/>
          <w:color w:val="000000"/>
        </w:rPr>
        <w:t xml:space="preserve"> </w:t>
      </w:r>
      <w:r w:rsidR="00015FD6" w:rsidRPr="008D21C1">
        <w:rPr>
          <w:rFonts w:ascii="Arial" w:hAnsi="Arial" w:cs="Arial"/>
          <w:color w:val="000000"/>
        </w:rPr>
        <w:t>Tom</w:t>
      </w:r>
      <w:r w:rsidR="00622431" w:rsidRPr="008D21C1">
        <w:rPr>
          <w:rFonts w:ascii="Arial" w:hAnsi="Arial" w:cs="Arial"/>
          <w:color w:val="000000"/>
        </w:rPr>
        <w:t>ou-se</w:t>
      </w:r>
      <w:r w:rsidR="00015FD6" w:rsidRPr="008D21C1">
        <w:rPr>
          <w:rFonts w:ascii="Arial" w:hAnsi="Arial" w:cs="Arial"/>
          <w:color w:val="000000"/>
        </w:rPr>
        <w:t xml:space="preserve"> uma alíquota de 10 </w:t>
      </w:r>
      <w:proofErr w:type="spellStart"/>
      <w:r w:rsidR="00015FD6" w:rsidRPr="008D21C1">
        <w:rPr>
          <w:rFonts w:ascii="Arial" w:hAnsi="Arial" w:cs="Arial"/>
          <w:color w:val="000000"/>
        </w:rPr>
        <w:t>mL</w:t>
      </w:r>
      <w:proofErr w:type="spellEnd"/>
      <w:r w:rsidR="00015FD6" w:rsidRPr="008D21C1">
        <w:rPr>
          <w:rFonts w:ascii="Arial" w:hAnsi="Arial" w:cs="Arial"/>
          <w:color w:val="000000"/>
        </w:rPr>
        <w:t xml:space="preserve"> da so</w:t>
      </w:r>
      <w:r w:rsidR="00622431" w:rsidRPr="008D21C1">
        <w:rPr>
          <w:rFonts w:ascii="Arial" w:hAnsi="Arial" w:cs="Arial"/>
          <w:color w:val="000000"/>
        </w:rPr>
        <w:t xml:space="preserve">lução de </w:t>
      </w:r>
      <w:proofErr w:type="spellStart"/>
      <w:r w:rsidR="00622431" w:rsidRPr="008D21C1">
        <w:rPr>
          <w:rFonts w:ascii="Arial" w:hAnsi="Arial" w:cs="Arial"/>
          <w:color w:val="000000"/>
        </w:rPr>
        <w:t>Biftalato</w:t>
      </w:r>
      <w:proofErr w:type="spellEnd"/>
      <w:r w:rsidR="00622431" w:rsidRPr="008D21C1">
        <w:rPr>
          <w:rFonts w:ascii="Arial" w:hAnsi="Arial" w:cs="Arial"/>
          <w:color w:val="000000"/>
        </w:rPr>
        <w:t xml:space="preserve"> ácido de Potássio </w:t>
      </w:r>
      <w:r w:rsidR="00015FD6" w:rsidRPr="008D21C1">
        <w:rPr>
          <w:rFonts w:ascii="Arial" w:hAnsi="Arial" w:cs="Arial"/>
          <w:color w:val="000000"/>
        </w:rPr>
        <w:t>e transfer</w:t>
      </w:r>
      <w:r w:rsidR="00622431" w:rsidRPr="008D21C1">
        <w:rPr>
          <w:rFonts w:ascii="Arial" w:hAnsi="Arial" w:cs="Arial"/>
          <w:color w:val="000000"/>
        </w:rPr>
        <w:t>iu-se</w:t>
      </w:r>
      <w:r w:rsidR="00015FD6" w:rsidRPr="008D21C1">
        <w:rPr>
          <w:rFonts w:ascii="Arial" w:hAnsi="Arial" w:cs="Arial"/>
          <w:color w:val="000000"/>
        </w:rPr>
        <w:t xml:space="preserve"> para um funil de separação; </w:t>
      </w:r>
      <w:r w:rsidRPr="008D21C1">
        <w:rPr>
          <w:rFonts w:ascii="Arial" w:hAnsi="Arial" w:cs="Arial"/>
          <w:color w:val="000000"/>
        </w:rPr>
        <w:t>Acrescent</w:t>
      </w:r>
      <w:r w:rsidR="00622431" w:rsidRPr="008D21C1">
        <w:rPr>
          <w:rFonts w:ascii="Arial" w:hAnsi="Arial" w:cs="Arial"/>
          <w:color w:val="000000"/>
        </w:rPr>
        <w:t>ou-se</w:t>
      </w:r>
      <w:r w:rsidRPr="008D21C1">
        <w:rPr>
          <w:rFonts w:ascii="Arial" w:hAnsi="Arial" w:cs="Arial"/>
          <w:color w:val="000000"/>
        </w:rPr>
        <w:t xml:space="preserve"> 10 </w:t>
      </w:r>
      <w:proofErr w:type="spellStart"/>
      <w:r w:rsidRPr="008D21C1">
        <w:rPr>
          <w:rFonts w:ascii="Arial" w:hAnsi="Arial" w:cs="Arial"/>
          <w:color w:val="000000"/>
        </w:rPr>
        <w:t>mL</w:t>
      </w:r>
      <w:proofErr w:type="spellEnd"/>
      <w:r w:rsidRPr="008D21C1">
        <w:rPr>
          <w:rFonts w:ascii="Arial" w:hAnsi="Arial" w:cs="Arial"/>
          <w:color w:val="000000"/>
        </w:rPr>
        <w:t xml:space="preserve"> de diclorometano ao funil de separação</w:t>
      </w:r>
      <w:r w:rsidR="00C354AF" w:rsidRPr="008D21C1">
        <w:rPr>
          <w:rFonts w:ascii="Arial" w:hAnsi="Arial" w:cs="Arial"/>
          <w:color w:val="000000"/>
        </w:rPr>
        <w:t>,</w:t>
      </w:r>
      <w:r w:rsidRPr="008D21C1">
        <w:rPr>
          <w:rFonts w:ascii="Arial" w:hAnsi="Arial" w:cs="Arial"/>
          <w:color w:val="000000"/>
        </w:rPr>
        <w:t xml:space="preserve"> agi</w:t>
      </w:r>
      <w:r w:rsidR="00C354AF" w:rsidRPr="008D21C1">
        <w:rPr>
          <w:rFonts w:ascii="Arial" w:hAnsi="Arial" w:cs="Arial"/>
          <w:color w:val="000000"/>
        </w:rPr>
        <w:t>t</w:t>
      </w:r>
      <w:r w:rsidR="00622431" w:rsidRPr="008D21C1">
        <w:rPr>
          <w:rFonts w:ascii="Arial" w:hAnsi="Arial" w:cs="Arial"/>
          <w:color w:val="000000"/>
        </w:rPr>
        <w:t>ou-se</w:t>
      </w:r>
      <w:r w:rsidRPr="008D21C1">
        <w:rPr>
          <w:rFonts w:ascii="Arial" w:hAnsi="Arial" w:cs="Arial"/>
          <w:color w:val="000000"/>
        </w:rPr>
        <w:t xml:space="preserve"> </w:t>
      </w:r>
      <w:r w:rsidR="00622431" w:rsidRPr="008D21C1">
        <w:rPr>
          <w:rFonts w:ascii="Arial" w:hAnsi="Arial" w:cs="Arial"/>
          <w:color w:val="000000"/>
        </w:rPr>
        <w:t>com cuidado e deixou-se em</w:t>
      </w:r>
      <w:r w:rsidRPr="008D21C1">
        <w:rPr>
          <w:rFonts w:ascii="Arial" w:hAnsi="Arial" w:cs="Arial"/>
          <w:color w:val="000000"/>
        </w:rPr>
        <w:t xml:space="preserve"> </w:t>
      </w:r>
      <w:r w:rsidR="00622431" w:rsidRPr="008D21C1">
        <w:rPr>
          <w:rFonts w:ascii="Arial" w:hAnsi="Arial" w:cs="Arial"/>
          <w:color w:val="000000"/>
        </w:rPr>
        <w:t>repouso até a separação</w:t>
      </w:r>
      <w:r w:rsidRPr="008D21C1">
        <w:rPr>
          <w:rFonts w:ascii="Arial" w:hAnsi="Arial" w:cs="Arial"/>
          <w:color w:val="000000"/>
        </w:rPr>
        <w:t xml:space="preserve"> </w:t>
      </w:r>
      <w:r w:rsidR="00622431" w:rsidRPr="008D21C1">
        <w:rPr>
          <w:rFonts w:ascii="Arial" w:hAnsi="Arial" w:cs="Arial"/>
          <w:color w:val="000000"/>
        </w:rPr>
        <w:t>d</w:t>
      </w:r>
      <w:r w:rsidRPr="008D21C1">
        <w:rPr>
          <w:rFonts w:ascii="Arial" w:hAnsi="Arial" w:cs="Arial"/>
          <w:color w:val="000000"/>
        </w:rPr>
        <w:t>as fases. Recolh</w:t>
      </w:r>
      <w:r w:rsidR="00C354AF" w:rsidRPr="008D21C1">
        <w:rPr>
          <w:rFonts w:ascii="Arial" w:hAnsi="Arial" w:cs="Arial"/>
          <w:color w:val="000000"/>
        </w:rPr>
        <w:t>eu</w:t>
      </w:r>
      <w:r w:rsidR="00622431" w:rsidRPr="008D21C1">
        <w:rPr>
          <w:rFonts w:ascii="Arial" w:hAnsi="Arial" w:cs="Arial"/>
          <w:color w:val="000000"/>
        </w:rPr>
        <w:t>-se</w:t>
      </w:r>
      <w:r w:rsidR="00B64995" w:rsidRPr="008D21C1">
        <w:rPr>
          <w:rFonts w:ascii="Arial" w:hAnsi="Arial" w:cs="Arial"/>
          <w:color w:val="000000"/>
        </w:rPr>
        <w:t xml:space="preserve"> a fase inferior (orgânica) e </w:t>
      </w:r>
      <w:r w:rsidRPr="008D21C1">
        <w:rPr>
          <w:rFonts w:ascii="Arial" w:hAnsi="Arial" w:cs="Arial"/>
          <w:color w:val="000000"/>
        </w:rPr>
        <w:t>a fase superior (aquosa) e titul</w:t>
      </w:r>
      <w:r w:rsidR="00622431" w:rsidRPr="008D21C1">
        <w:rPr>
          <w:rFonts w:ascii="Arial" w:hAnsi="Arial" w:cs="Arial"/>
          <w:color w:val="000000"/>
        </w:rPr>
        <w:t>ou-se</w:t>
      </w:r>
      <w:r w:rsidRPr="008D21C1">
        <w:rPr>
          <w:rFonts w:ascii="Arial" w:hAnsi="Arial" w:cs="Arial"/>
          <w:color w:val="000000"/>
        </w:rPr>
        <w:t xml:space="preserve"> com </w:t>
      </w:r>
      <w:r w:rsidR="00622431" w:rsidRPr="008D21C1">
        <w:rPr>
          <w:rFonts w:ascii="Arial" w:hAnsi="Arial" w:cs="Arial"/>
          <w:color w:val="000000"/>
        </w:rPr>
        <w:t>uma solução de</w:t>
      </w:r>
      <w:r w:rsidRPr="008D21C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D21C1">
        <w:rPr>
          <w:rFonts w:ascii="Arial" w:hAnsi="Arial" w:cs="Arial"/>
          <w:color w:val="000000"/>
        </w:rPr>
        <w:t>NaOH</w:t>
      </w:r>
      <w:proofErr w:type="spellEnd"/>
      <w:proofErr w:type="gramEnd"/>
      <w:r w:rsidRPr="008D21C1">
        <w:rPr>
          <w:rFonts w:ascii="Arial" w:hAnsi="Arial" w:cs="Arial"/>
          <w:color w:val="000000"/>
        </w:rPr>
        <w:t xml:space="preserve"> 0,05M</w:t>
      </w:r>
      <w:r w:rsidR="00C354AF"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>previame</w:t>
      </w:r>
      <w:r w:rsidR="00C354AF" w:rsidRPr="008D21C1">
        <w:rPr>
          <w:rFonts w:ascii="Arial" w:hAnsi="Arial" w:cs="Arial"/>
          <w:color w:val="000000"/>
        </w:rPr>
        <w:t>n</w:t>
      </w:r>
      <w:r w:rsidRPr="008D21C1">
        <w:rPr>
          <w:rFonts w:ascii="Arial" w:hAnsi="Arial" w:cs="Arial"/>
          <w:color w:val="000000"/>
        </w:rPr>
        <w:t>te padronizada</w:t>
      </w:r>
      <w:r w:rsidR="00C354AF" w:rsidRPr="008D21C1">
        <w:rPr>
          <w:rFonts w:ascii="Arial" w:hAnsi="Arial" w:cs="Arial"/>
          <w:color w:val="000000"/>
        </w:rPr>
        <w:t xml:space="preserve">, </w:t>
      </w:r>
      <w:proofErr w:type="spellStart"/>
      <w:r w:rsidR="00C354AF" w:rsidRPr="008D21C1">
        <w:rPr>
          <w:rFonts w:ascii="Arial" w:hAnsi="Arial" w:cs="Arial"/>
          <w:color w:val="000000"/>
        </w:rPr>
        <w:t>fc</w:t>
      </w:r>
      <w:proofErr w:type="spellEnd"/>
      <w:r w:rsidR="00C354AF" w:rsidRPr="008D21C1">
        <w:rPr>
          <w:rFonts w:ascii="Arial" w:hAnsi="Arial" w:cs="Arial"/>
          <w:color w:val="000000"/>
        </w:rPr>
        <w:t xml:space="preserve"> = 1,005, </w:t>
      </w:r>
      <w:r w:rsidR="00622431" w:rsidRPr="008D21C1">
        <w:rPr>
          <w:rFonts w:ascii="Arial" w:hAnsi="Arial" w:cs="Arial"/>
          <w:color w:val="000000"/>
        </w:rPr>
        <w:t xml:space="preserve">utilizando-se a </w:t>
      </w:r>
      <w:r w:rsidR="00C354AF" w:rsidRPr="008D21C1">
        <w:rPr>
          <w:rFonts w:ascii="Arial" w:hAnsi="Arial" w:cs="Arial"/>
          <w:color w:val="000000"/>
        </w:rPr>
        <w:t>f</w:t>
      </w:r>
      <w:r w:rsidR="00622431" w:rsidRPr="008D21C1">
        <w:rPr>
          <w:rFonts w:ascii="Arial" w:hAnsi="Arial" w:cs="Arial"/>
          <w:color w:val="000000"/>
        </w:rPr>
        <w:t>eno</w:t>
      </w:r>
      <w:r w:rsidR="00C354AF" w:rsidRPr="008D21C1">
        <w:rPr>
          <w:rFonts w:ascii="Arial" w:hAnsi="Arial" w:cs="Arial"/>
          <w:color w:val="000000"/>
        </w:rPr>
        <w:t>l</w:t>
      </w:r>
      <w:r w:rsidR="00622431" w:rsidRPr="008D21C1">
        <w:rPr>
          <w:rFonts w:ascii="Arial" w:hAnsi="Arial" w:cs="Arial"/>
          <w:color w:val="000000"/>
        </w:rPr>
        <w:t xml:space="preserve">ftaleína como indicador. </w:t>
      </w:r>
      <w:proofErr w:type="gramStart"/>
      <w:r w:rsidR="00622431" w:rsidRPr="008D21C1">
        <w:rPr>
          <w:rFonts w:ascii="Arial" w:hAnsi="Arial" w:cs="Arial"/>
          <w:color w:val="000000"/>
        </w:rPr>
        <w:t>Anotou-se</w:t>
      </w:r>
      <w:proofErr w:type="gramEnd"/>
      <w:r w:rsidR="00622431" w:rsidRPr="008D21C1">
        <w:rPr>
          <w:rFonts w:ascii="Arial" w:hAnsi="Arial" w:cs="Arial"/>
          <w:color w:val="000000"/>
        </w:rPr>
        <w:t xml:space="preserve"> os volumes gastos e depois procedeu-se os cálculos para a determinação das concentrações de </w:t>
      </w:r>
      <w:proofErr w:type="spellStart"/>
      <w:r w:rsidR="00622431" w:rsidRPr="008D21C1">
        <w:rPr>
          <w:rFonts w:ascii="Arial" w:hAnsi="Arial" w:cs="Arial"/>
          <w:color w:val="000000"/>
        </w:rPr>
        <w:t>biftalato</w:t>
      </w:r>
      <w:proofErr w:type="spellEnd"/>
      <w:r w:rsidR="00622431" w:rsidRPr="008D21C1">
        <w:rPr>
          <w:rFonts w:ascii="Arial" w:hAnsi="Arial" w:cs="Arial"/>
          <w:color w:val="000000"/>
        </w:rPr>
        <w:t xml:space="preserve"> ácido de potássio na fases orgânica e aquosa respectivamente</w:t>
      </w:r>
      <w:r w:rsidR="0063182A" w:rsidRPr="008D21C1">
        <w:rPr>
          <w:rFonts w:ascii="Arial" w:hAnsi="Arial" w:cs="Arial"/>
          <w:color w:val="000000"/>
        </w:rPr>
        <w:t xml:space="preserve"> </w:t>
      </w:r>
      <w:r w:rsidR="00CA7977" w:rsidRPr="008D21C1">
        <w:rPr>
          <w:rFonts w:ascii="Arial" w:hAnsi="Arial" w:cs="Arial"/>
          <w:color w:val="000000"/>
        </w:rPr>
        <w:t xml:space="preserve">e </w:t>
      </w:r>
      <w:r w:rsidR="0063182A" w:rsidRPr="008D21C1">
        <w:rPr>
          <w:rFonts w:ascii="Arial" w:hAnsi="Arial" w:cs="Arial"/>
          <w:color w:val="000000"/>
        </w:rPr>
        <w:t>d</w:t>
      </w:r>
      <w:r w:rsidR="00622431" w:rsidRPr="008D21C1">
        <w:rPr>
          <w:rFonts w:ascii="Arial" w:hAnsi="Arial" w:cs="Arial"/>
          <w:color w:val="000000"/>
        </w:rPr>
        <w:t>o coeficiente de partição (P)</w:t>
      </w:r>
      <w:r w:rsidR="0063182A" w:rsidRPr="008D21C1">
        <w:rPr>
          <w:rFonts w:ascii="Arial" w:hAnsi="Arial" w:cs="Arial"/>
          <w:color w:val="000000"/>
        </w:rPr>
        <w:t xml:space="preserve"> </w:t>
      </w:r>
      <w:r w:rsidR="00CA7977" w:rsidRPr="008D21C1">
        <w:rPr>
          <w:rFonts w:ascii="Arial" w:hAnsi="Arial" w:cs="Arial"/>
          <w:color w:val="000000"/>
        </w:rPr>
        <w:t>-</w:t>
      </w:r>
      <w:r w:rsidR="00622431" w:rsidRPr="008D21C1">
        <w:rPr>
          <w:rFonts w:ascii="Arial" w:hAnsi="Arial" w:cs="Arial"/>
          <w:color w:val="000000"/>
        </w:rPr>
        <w:t xml:space="preserve"> razão entre </w:t>
      </w:r>
      <w:r w:rsidR="0063182A" w:rsidRPr="008D21C1">
        <w:rPr>
          <w:rFonts w:ascii="Arial" w:hAnsi="Arial" w:cs="Arial"/>
          <w:color w:val="000000"/>
        </w:rPr>
        <w:t>a concentrações</w:t>
      </w:r>
      <w:r w:rsidR="00622431" w:rsidRPr="008D21C1">
        <w:rPr>
          <w:rFonts w:ascii="Arial" w:hAnsi="Arial" w:cs="Arial"/>
          <w:color w:val="000000"/>
        </w:rPr>
        <w:t xml:space="preserve"> obtidos </w:t>
      </w:r>
      <w:r w:rsidR="00C354AF" w:rsidRPr="008D21C1">
        <w:rPr>
          <w:rFonts w:ascii="Arial" w:hAnsi="Arial" w:cs="Arial"/>
          <w:color w:val="000000"/>
        </w:rPr>
        <w:t>na fase orgânica e aquosa</w:t>
      </w:r>
      <w:r w:rsidR="0063182A" w:rsidRPr="008D21C1">
        <w:rPr>
          <w:rFonts w:ascii="Arial" w:hAnsi="Arial" w:cs="Arial"/>
          <w:color w:val="000000"/>
        </w:rPr>
        <w:t xml:space="preserve">. </w:t>
      </w:r>
      <w:r w:rsidR="00651CBD" w:rsidRPr="008D21C1">
        <w:rPr>
          <w:rFonts w:ascii="Arial" w:hAnsi="Arial" w:cs="Arial"/>
          <w:color w:val="000000"/>
        </w:rPr>
        <w:t>D</w:t>
      </w:r>
      <w:r w:rsidR="0063182A" w:rsidRPr="008D21C1">
        <w:rPr>
          <w:rFonts w:ascii="Arial" w:hAnsi="Arial" w:cs="Arial"/>
          <w:color w:val="000000"/>
        </w:rPr>
        <w:t>eterminou-se</w:t>
      </w:r>
      <w:r w:rsidR="00C02684" w:rsidRPr="008D21C1">
        <w:rPr>
          <w:rFonts w:ascii="Arial" w:hAnsi="Arial" w:cs="Arial"/>
          <w:color w:val="000000"/>
        </w:rPr>
        <w:t xml:space="preserve"> </w:t>
      </w:r>
      <w:r w:rsidR="00651CBD" w:rsidRPr="008D21C1">
        <w:rPr>
          <w:rFonts w:ascii="Arial" w:hAnsi="Arial" w:cs="Arial"/>
          <w:color w:val="000000"/>
        </w:rPr>
        <w:t>em seguida o</w:t>
      </w:r>
      <w:r w:rsidR="00D656AF" w:rsidRPr="008D21C1">
        <w:rPr>
          <w:rFonts w:ascii="Arial" w:hAnsi="Arial" w:cs="Arial"/>
          <w:color w:val="000000"/>
        </w:rPr>
        <w:t xml:space="preserve"> grau de ionização do </w:t>
      </w:r>
      <w:proofErr w:type="spellStart"/>
      <w:r w:rsidR="00D656AF" w:rsidRPr="008D21C1">
        <w:rPr>
          <w:rFonts w:ascii="Arial" w:hAnsi="Arial" w:cs="Arial"/>
          <w:color w:val="000000"/>
        </w:rPr>
        <w:t>biftalato</w:t>
      </w:r>
      <w:proofErr w:type="spellEnd"/>
      <w:r w:rsidR="00651CBD" w:rsidRPr="008D21C1">
        <w:rPr>
          <w:rFonts w:ascii="Arial" w:hAnsi="Arial" w:cs="Arial"/>
          <w:color w:val="000000"/>
        </w:rPr>
        <w:t xml:space="preserve"> ácido</w:t>
      </w:r>
      <w:r w:rsidR="00D656AF" w:rsidRPr="008D21C1">
        <w:rPr>
          <w:rFonts w:ascii="Arial" w:hAnsi="Arial" w:cs="Arial"/>
          <w:color w:val="000000"/>
        </w:rPr>
        <w:t xml:space="preserve"> d</w:t>
      </w:r>
      <w:r w:rsidR="00651CBD" w:rsidRPr="008D21C1">
        <w:rPr>
          <w:rFonts w:ascii="Arial" w:hAnsi="Arial" w:cs="Arial"/>
          <w:color w:val="000000"/>
        </w:rPr>
        <w:t>e</w:t>
      </w:r>
      <w:r w:rsidR="00D656AF" w:rsidRPr="008D21C1">
        <w:rPr>
          <w:rFonts w:ascii="Arial" w:hAnsi="Arial" w:cs="Arial"/>
          <w:color w:val="000000"/>
        </w:rPr>
        <w:t xml:space="preserve"> potássio</w:t>
      </w:r>
      <w:r w:rsidR="00651CBD" w:rsidRPr="008D21C1">
        <w:rPr>
          <w:rFonts w:ascii="Arial" w:hAnsi="Arial" w:cs="Arial"/>
          <w:color w:val="000000"/>
        </w:rPr>
        <w:t xml:space="preserve"> (</w:t>
      </w:r>
      <w:proofErr w:type="spellStart"/>
      <w:proofErr w:type="gramStart"/>
      <w:r w:rsidR="00651CBD" w:rsidRPr="008D21C1">
        <w:rPr>
          <w:rFonts w:ascii="Arial" w:hAnsi="Arial" w:cs="Arial"/>
          <w:color w:val="000000"/>
        </w:rPr>
        <w:t>pKa</w:t>
      </w:r>
      <w:proofErr w:type="spellEnd"/>
      <w:proofErr w:type="gramEnd"/>
      <w:r w:rsidR="00651CBD" w:rsidRPr="008D21C1">
        <w:rPr>
          <w:rFonts w:ascii="Arial" w:hAnsi="Arial" w:cs="Arial"/>
          <w:color w:val="000000"/>
        </w:rPr>
        <w:t xml:space="preserve"> = 5,4)  na fase aquosa ( água destilada de pH 6,</w:t>
      </w:r>
      <w:r w:rsidR="005A467F" w:rsidRPr="008D21C1">
        <w:rPr>
          <w:rFonts w:ascii="Arial" w:hAnsi="Arial" w:cs="Arial"/>
          <w:color w:val="000000"/>
        </w:rPr>
        <w:t>8</w:t>
      </w:r>
      <w:r w:rsidR="00651CBD" w:rsidRPr="008D21C1">
        <w:rPr>
          <w:rFonts w:ascii="Arial" w:hAnsi="Arial" w:cs="Arial"/>
          <w:color w:val="000000"/>
        </w:rPr>
        <w:t xml:space="preserve">) </w:t>
      </w:r>
      <w:r w:rsidR="005A467F" w:rsidRPr="008D21C1">
        <w:rPr>
          <w:rFonts w:ascii="Arial" w:hAnsi="Arial" w:cs="Arial"/>
          <w:color w:val="000000"/>
        </w:rPr>
        <w:t>a</w:t>
      </w:r>
      <w:r w:rsidR="00651CBD" w:rsidRPr="008D21C1">
        <w:rPr>
          <w:rFonts w:ascii="Arial" w:hAnsi="Arial" w:cs="Arial"/>
          <w:color w:val="000000"/>
        </w:rPr>
        <w:t xml:space="preserve">plicando-se a equação de Henderson- </w:t>
      </w:r>
      <w:proofErr w:type="spellStart"/>
      <w:r w:rsidR="00651CBD" w:rsidRPr="008D21C1">
        <w:rPr>
          <w:rFonts w:ascii="Arial" w:hAnsi="Arial" w:cs="Arial"/>
          <w:color w:val="000000"/>
        </w:rPr>
        <w:t>Hasselbalch</w:t>
      </w:r>
      <w:proofErr w:type="spellEnd"/>
      <w:r w:rsidR="00651CBD" w:rsidRPr="008D21C1">
        <w:rPr>
          <w:rFonts w:ascii="Arial" w:hAnsi="Arial" w:cs="Arial"/>
          <w:color w:val="000000"/>
        </w:rPr>
        <w:t xml:space="preserve"> </w:t>
      </w:r>
      <w:r w:rsidR="00CA7977" w:rsidRPr="008D21C1">
        <w:rPr>
          <w:rFonts w:ascii="Arial" w:hAnsi="Arial" w:cs="Arial"/>
          <w:color w:val="000000"/>
        </w:rPr>
        <w:t xml:space="preserve"> descrita abaixo:</w:t>
      </w:r>
      <w:r w:rsidR="00651CBD" w:rsidRPr="008D21C1">
        <w:rPr>
          <w:rFonts w:ascii="Arial" w:hAnsi="Arial" w:cs="Arial"/>
          <w:color w:val="000000"/>
        </w:rPr>
        <w:t xml:space="preserve"> </w:t>
      </w:r>
      <w:r w:rsidR="00787EF3" w:rsidRPr="008D21C1">
        <w:rPr>
          <w:rFonts w:ascii="Arial" w:hAnsi="Arial" w:cs="Arial"/>
          <w:color w:val="000000"/>
        </w:rPr>
        <w:t xml:space="preserve">                </w:t>
      </w:r>
      <w:r w:rsidR="00CA7977" w:rsidRPr="008D21C1">
        <w:rPr>
          <w:rFonts w:ascii="Arial" w:hAnsi="Arial" w:cs="Arial"/>
          <w:color w:val="000000"/>
        </w:rPr>
        <w:t xml:space="preserve">% de ionização </w:t>
      </w:r>
      <w:r w:rsidR="00787EF3" w:rsidRPr="008D21C1">
        <w:rPr>
          <w:rFonts w:ascii="Arial" w:hAnsi="Arial" w:cs="Arial"/>
          <w:color w:val="000000"/>
        </w:rPr>
        <w:t xml:space="preserve"> =  100 – 100: (1 + </w:t>
      </w:r>
      <w:proofErr w:type="spellStart"/>
      <w:r w:rsidR="00787EF3" w:rsidRPr="008D21C1">
        <w:rPr>
          <w:rFonts w:ascii="Arial" w:hAnsi="Arial" w:cs="Arial"/>
          <w:color w:val="000000"/>
        </w:rPr>
        <w:t>antilog</w:t>
      </w:r>
      <w:proofErr w:type="spellEnd"/>
      <w:r w:rsidR="00787EF3" w:rsidRPr="008D21C1">
        <w:rPr>
          <w:rFonts w:ascii="Arial" w:hAnsi="Arial" w:cs="Arial"/>
          <w:color w:val="000000"/>
        </w:rPr>
        <w:t xml:space="preserve"> pH – </w:t>
      </w:r>
      <w:proofErr w:type="spellStart"/>
      <w:r w:rsidR="00787EF3" w:rsidRPr="008D21C1">
        <w:rPr>
          <w:rFonts w:ascii="Arial" w:hAnsi="Arial" w:cs="Arial"/>
          <w:color w:val="000000"/>
        </w:rPr>
        <w:t>Pka</w:t>
      </w:r>
      <w:proofErr w:type="spellEnd"/>
      <w:r w:rsidR="00787EF3" w:rsidRPr="008D21C1">
        <w:rPr>
          <w:rFonts w:ascii="Arial" w:hAnsi="Arial" w:cs="Arial"/>
          <w:color w:val="000000"/>
        </w:rPr>
        <w:t>)</w:t>
      </w:r>
    </w:p>
    <w:p w:rsidR="002D0884" w:rsidRPr="008D21C1" w:rsidRDefault="00CA7977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8D21C1">
        <w:rPr>
          <w:rFonts w:ascii="Arial" w:hAnsi="Arial" w:cs="Arial"/>
          <w:color w:val="000000"/>
        </w:rPr>
        <w:t xml:space="preserve"> </w:t>
      </w:r>
      <w:r w:rsidR="00787EF3" w:rsidRPr="008D21C1">
        <w:rPr>
          <w:rFonts w:ascii="Arial" w:hAnsi="Arial" w:cs="Arial"/>
          <w:color w:val="000000"/>
        </w:rPr>
        <w:t xml:space="preserve">           </w:t>
      </w:r>
      <w:r w:rsidRPr="008D21C1">
        <w:rPr>
          <w:rFonts w:ascii="Arial" w:hAnsi="Arial" w:cs="Arial"/>
          <w:color w:val="000000"/>
          <w:u w:val="single"/>
        </w:rPr>
        <w:t xml:space="preserve"> </w:t>
      </w:r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D21C1">
        <w:rPr>
          <w:rFonts w:ascii="Arial" w:hAnsi="Arial" w:cs="Arial"/>
          <w:b/>
          <w:color w:val="000000"/>
        </w:rPr>
        <w:t>3</w:t>
      </w:r>
      <w:r w:rsidR="008738D0">
        <w:rPr>
          <w:rFonts w:ascii="Arial" w:hAnsi="Arial" w:cs="Arial"/>
          <w:b/>
          <w:color w:val="000000"/>
        </w:rPr>
        <w:t>.</w:t>
      </w:r>
      <w:r w:rsidRPr="008D21C1">
        <w:rPr>
          <w:rFonts w:ascii="Arial" w:hAnsi="Arial" w:cs="Arial"/>
          <w:b/>
          <w:color w:val="000000"/>
        </w:rPr>
        <w:t xml:space="preserve"> RESULTADOS</w:t>
      </w:r>
      <w:proofErr w:type="gramStart"/>
      <w:r w:rsidRPr="008D21C1">
        <w:rPr>
          <w:rFonts w:ascii="Arial" w:hAnsi="Arial" w:cs="Arial"/>
          <w:b/>
          <w:color w:val="000000"/>
        </w:rPr>
        <w:t xml:space="preserve">  </w:t>
      </w:r>
    </w:p>
    <w:p w:rsidR="0008586F" w:rsidRPr="008D21C1" w:rsidRDefault="0008586F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End"/>
    </w:p>
    <w:p w:rsidR="002D0884" w:rsidRPr="008D21C1" w:rsidRDefault="00D1039A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ab/>
      </w:r>
      <w:r w:rsidR="0008586F" w:rsidRPr="008D21C1">
        <w:rPr>
          <w:rFonts w:ascii="Arial" w:hAnsi="Arial" w:cs="Arial"/>
          <w:color w:val="000000"/>
        </w:rPr>
        <w:t xml:space="preserve">Os resultados obtidos podem ser resumidos </w:t>
      </w:r>
      <w:proofErr w:type="gramStart"/>
      <w:r w:rsidR="0008586F" w:rsidRPr="008D21C1">
        <w:rPr>
          <w:rFonts w:ascii="Arial" w:hAnsi="Arial" w:cs="Arial"/>
          <w:color w:val="000000"/>
        </w:rPr>
        <w:t>na quadro</w:t>
      </w:r>
      <w:proofErr w:type="gramEnd"/>
      <w:r w:rsidR="0008586F" w:rsidRPr="008D21C1">
        <w:rPr>
          <w:rFonts w:ascii="Arial" w:hAnsi="Arial" w:cs="Arial"/>
          <w:color w:val="000000"/>
        </w:rPr>
        <w:t xml:space="preserve"> I</w:t>
      </w:r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069FD" w:rsidRPr="008D21C1" w:rsidRDefault="000069FD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D21C1">
        <w:rPr>
          <w:rFonts w:ascii="Arial" w:hAnsi="Arial" w:cs="Arial"/>
          <w:b/>
          <w:color w:val="000000"/>
        </w:rPr>
        <w:t xml:space="preserve">Quadro – Concentração do </w:t>
      </w:r>
      <w:proofErr w:type="spellStart"/>
      <w:r w:rsidRPr="008D21C1">
        <w:rPr>
          <w:rFonts w:ascii="Arial" w:hAnsi="Arial" w:cs="Arial"/>
          <w:b/>
          <w:color w:val="000000"/>
        </w:rPr>
        <w:t>Biftalato</w:t>
      </w:r>
      <w:proofErr w:type="spellEnd"/>
      <w:r w:rsidRPr="008D21C1">
        <w:rPr>
          <w:rFonts w:ascii="Arial" w:hAnsi="Arial" w:cs="Arial"/>
          <w:b/>
          <w:color w:val="000000"/>
        </w:rPr>
        <w:t xml:space="preserve"> ácido</w:t>
      </w:r>
      <w:r w:rsidR="008D21C1">
        <w:rPr>
          <w:rFonts w:ascii="Arial" w:hAnsi="Arial" w:cs="Arial"/>
          <w:b/>
          <w:color w:val="000000"/>
        </w:rPr>
        <w:t xml:space="preserve"> de Potássio nas fases O/A e (P</w:t>
      </w:r>
      <w:r w:rsidRPr="008D21C1">
        <w:rPr>
          <w:rFonts w:ascii="Arial" w:hAnsi="Arial" w:cs="Arial"/>
          <w:b/>
          <w:color w:val="00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08586F" w:rsidRPr="008D21C1" w:rsidTr="006D42E8">
        <w:tc>
          <w:tcPr>
            <w:tcW w:w="5778" w:type="dxa"/>
          </w:tcPr>
          <w:p w:rsidR="0008586F" w:rsidRPr="008D21C1" w:rsidRDefault="0008586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 xml:space="preserve">Concentração da solução de </w:t>
            </w:r>
            <w:proofErr w:type="spellStart"/>
            <w:r w:rsidRPr="008D21C1">
              <w:rPr>
                <w:rFonts w:ascii="Arial" w:hAnsi="Arial" w:cs="Arial"/>
                <w:color w:val="000000"/>
              </w:rPr>
              <w:t>Biftalato</w:t>
            </w:r>
            <w:proofErr w:type="spellEnd"/>
            <w:r w:rsidRPr="008D21C1">
              <w:rPr>
                <w:rFonts w:ascii="Arial" w:hAnsi="Arial" w:cs="Arial"/>
                <w:color w:val="000000"/>
              </w:rPr>
              <w:t xml:space="preserve"> ácido de Potássio</w:t>
            </w:r>
          </w:p>
        </w:tc>
        <w:tc>
          <w:tcPr>
            <w:tcW w:w="2866" w:type="dxa"/>
          </w:tcPr>
          <w:p w:rsidR="0008586F" w:rsidRPr="008D21C1" w:rsidRDefault="0008586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 xml:space="preserve">2,55 g/ 250 </w:t>
            </w:r>
            <w:proofErr w:type="spellStart"/>
            <w:r w:rsidRPr="008D21C1">
              <w:rPr>
                <w:rFonts w:ascii="Arial" w:hAnsi="Arial" w:cs="Arial"/>
                <w:color w:val="000000"/>
              </w:rPr>
              <w:t>mL</w:t>
            </w:r>
            <w:proofErr w:type="spellEnd"/>
            <w:r w:rsidRPr="008D21C1">
              <w:rPr>
                <w:rFonts w:ascii="Arial" w:hAnsi="Arial" w:cs="Arial"/>
                <w:color w:val="000000"/>
              </w:rPr>
              <w:t xml:space="preserve"> (0,05M)</w:t>
            </w:r>
          </w:p>
        </w:tc>
      </w:tr>
      <w:tr w:rsidR="0008586F" w:rsidRPr="008D21C1" w:rsidTr="006D42E8">
        <w:tc>
          <w:tcPr>
            <w:tcW w:w="5778" w:type="dxa"/>
          </w:tcPr>
          <w:p w:rsidR="0008586F" w:rsidRPr="008D21C1" w:rsidRDefault="0008586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 xml:space="preserve">Concentração do </w:t>
            </w:r>
            <w:proofErr w:type="spellStart"/>
            <w:r w:rsidRPr="008D21C1">
              <w:rPr>
                <w:rFonts w:ascii="Arial" w:hAnsi="Arial" w:cs="Arial"/>
                <w:color w:val="000000"/>
              </w:rPr>
              <w:t>Biftalato</w:t>
            </w:r>
            <w:proofErr w:type="spellEnd"/>
            <w:proofErr w:type="gramStart"/>
            <w:r w:rsidR="000069FD" w:rsidRPr="008D21C1">
              <w:rPr>
                <w:rFonts w:ascii="Arial" w:hAnsi="Arial" w:cs="Arial"/>
                <w:color w:val="000000"/>
              </w:rPr>
              <w:t xml:space="preserve"> </w:t>
            </w:r>
            <w:r w:rsidRPr="008D21C1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8D21C1">
              <w:rPr>
                <w:rFonts w:ascii="Arial" w:hAnsi="Arial" w:cs="Arial"/>
                <w:color w:val="000000"/>
              </w:rPr>
              <w:t xml:space="preserve">na alíquota </w:t>
            </w:r>
            <w:r w:rsidR="006D42E8" w:rsidRPr="008D21C1">
              <w:rPr>
                <w:rFonts w:ascii="Arial" w:hAnsi="Arial" w:cs="Arial"/>
                <w:color w:val="000000"/>
              </w:rPr>
              <w:t>(10mL)</w:t>
            </w:r>
          </w:p>
          <w:p w:rsidR="0008586F" w:rsidRPr="008D21C1" w:rsidRDefault="0008586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08586F" w:rsidRPr="008D21C1" w:rsidRDefault="0008586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0,102</w:t>
            </w:r>
            <w:r w:rsidR="000069FD" w:rsidRPr="008D21C1">
              <w:rPr>
                <w:rFonts w:ascii="Arial" w:hAnsi="Arial" w:cs="Arial"/>
                <w:color w:val="000000"/>
              </w:rPr>
              <w:t>g</w:t>
            </w:r>
          </w:p>
        </w:tc>
      </w:tr>
      <w:tr w:rsidR="0008586F" w:rsidRPr="008D21C1" w:rsidTr="006D42E8">
        <w:tc>
          <w:tcPr>
            <w:tcW w:w="5778" w:type="dxa"/>
          </w:tcPr>
          <w:p w:rsidR="0008586F" w:rsidRPr="008D21C1" w:rsidRDefault="0008586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 xml:space="preserve">Volume de </w:t>
            </w:r>
            <w:proofErr w:type="spellStart"/>
            <w:proofErr w:type="gramStart"/>
            <w:r w:rsidRPr="008D21C1">
              <w:rPr>
                <w:rFonts w:ascii="Arial" w:hAnsi="Arial" w:cs="Arial"/>
                <w:color w:val="000000"/>
              </w:rPr>
              <w:t>NaOH</w:t>
            </w:r>
            <w:proofErr w:type="spellEnd"/>
            <w:proofErr w:type="gramEnd"/>
            <w:r w:rsidRPr="008D21C1">
              <w:rPr>
                <w:rFonts w:ascii="Arial" w:hAnsi="Arial" w:cs="Arial"/>
                <w:color w:val="000000"/>
              </w:rPr>
              <w:t xml:space="preserve"> 0,05 M gasto na titulação da fase orgânica</w:t>
            </w:r>
            <w:r w:rsidR="00997BAC" w:rsidRPr="008D21C1">
              <w:rPr>
                <w:rFonts w:ascii="Arial" w:hAnsi="Arial" w:cs="Arial"/>
                <w:color w:val="000000"/>
              </w:rPr>
              <w:t xml:space="preserve"> (diclorometano)</w:t>
            </w:r>
          </w:p>
        </w:tc>
        <w:tc>
          <w:tcPr>
            <w:tcW w:w="2866" w:type="dxa"/>
          </w:tcPr>
          <w:p w:rsidR="0008586F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0,35 x 1,005 = 0,0036</w:t>
            </w:r>
          </w:p>
        </w:tc>
      </w:tr>
      <w:tr w:rsidR="0008586F" w:rsidRPr="008D21C1" w:rsidTr="006D42E8">
        <w:tc>
          <w:tcPr>
            <w:tcW w:w="5778" w:type="dxa"/>
          </w:tcPr>
          <w:p w:rsidR="0008586F" w:rsidRPr="008D21C1" w:rsidRDefault="0008586F" w:rsidP="009E01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 xml:space="preserve">Volume de </w:t>
            </w:r>
            <w:proofErr w:type="spellStart"/>
            <w:proofErr w:type="gramStart"/>
            <w:r w:rsidRPr="008D21C1">
              <w:rPr>
                <w:rFonts w:ascii="Arial" w:hAnsi="Arial" w:cs="Arial"/>
                <w:color w:val="000000"/>
              </w:rPr>
              <w:t>NaOH</w:t>
            </w:r>
            <w:proofErr w:type="spellEnd"/>
            <w:proofErr w:type="gramEnd"/>
            <w:r w:rsidRPr="008D21C1">
              <w:rPr>
                <w:rFonts w:ascii="Arial" w:hAnsi="Arial" w:cs="Arial"/>
                <w:color w:val="000000"/>
              </w:rPr>
              <w:t xml:space="preserve"> gasto na titulação da fase aquosa</w:t>
            </w:r>
            <w:r w:rsidR="00997BAC" w:rsidRPr="008D21C1">
              <w:rPr>
                <w:rFonts w:ascii="Arial" w:hAnsi="Arial" w:cs="Arial"/>
                <w:color w:val="000000"/>
              </w:rPr>
              <w:t xml:space="preserve"> (água destilada, pH =</w:t>
            </w:r>
            <w:r w:rsidR="00C02684" w:rsidRPr="008D21C1">
              <w:rPr>
                <w:rFonts w:ascii="Arial" w:hAnsi="Arial" w:cs="Arial"/>
                <w:color w:val="000000"/>
              </w:rPr>
              <w:t xml:space="preserve"> </w:t>
            </w:r>
            <w:r w:rsidR="009E011B" w:rsidRPr="008D21C1">
              <w:rPr>
                <w:rFonts w:ascii="Arial" w:hAnsi="Arial" w:cs="Arial"/>
                <w:color w:val="000000"/>
              </w:rPr>
              <w:t>6,8</w:t>
            </w:r>
            <w:r w:rsidR="006D42E8" w:rsidRPr="008D21C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66" w:type="dxa"/>
          </w:tcPr>
          <w:p w:rsidR="0008586F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9,6 x 1,005 9,648</w:t>
            </w:r>
          </w:p>
        </w:tc>
      </w:tr>
      <w:tr w:rsidR="0008586F" w:rsidRPr="008D21C1" w:rsidTr="006D42E8">
        <w:tc>
          <w:tcPr>
            <w:tcW w:w="5778" w:type="dxa"/>
          </w:tcPr>
          <w:p w:rsidR="0008586F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 xml:space="preserve">Concentração do </w:t>
            </w:r>
            <w:proofErr w:type="spellStart"/>
            <w:r w:rsidRPr="008D21C1">
              <w:rPr>
                <w:rFonts w:ascii="Arial" w:hAnsi="Arial" w:cs="Arial"/>
                <w:color w:val="000000"/>
              </w:rPr>
              <w:t>Biftalato</w:t>
            </w:r>
            <w:proofErr w:type="spellEnd"/>
            <w:r w:rsidRPr="008D21C1">
              <w:rPr>
                <w:rFonts w:ascii="Arial" w:hAnsi="Arial" w:cs="Arial"/>
                <w:color w:val="000000"/>
              </w:rPr>
              <w:t xml:space="preserve"> na fase org</w:t>
            </w:r>
            <w:r w:rsidR="00997BAC" w:rsidRPr="008D21C1">
              <w:rPr>
                <w:rFonts w:ascii="Arial" w:hAnsi="Arial" w:cs="Arial"/>
                <w:color w:val="000000"/>
              </w:rPr>
              <w:t>â</w:t>
            </w:r>
            <w:r w:rsidRPr="008D21C1">
              <w:rPr>
                <w:rFonts w:ascii="Arial" w:hAnsi="Arial" w:cs="Arial"/>
                <w:color w:val="000000"/>
              </w:rPr>
              <w:t>nica</w:t>
            </w:r>
          </w:p>
        </w:tc>
        <w:tc>
          <w:tcPr>
            <w:tcW w:w="2866" w:type="dxa"/>
          </w:tcPr>
          <w:p w:rsidR="0008586F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0,0036</w:t>
            </w:r>
          </w:p>
        </w:tc>
      </w:tr>
      <w:tr w:rsidR="000069FD" w:rsidRPr="008D21C1" w:rsidTr="006D42E8">
        <w:tc>
          <w:tcPr>
            <w:tcW w:w="5778" w:type="dxa"/>
          </w:tcPr>
          <w:p w:rsidR="000069FD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Concentração do</w:t>
            </w:r>
            <w:proofErr w:type="gramStart"/>
            <w:r w:rsidRPr="008D21C1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proofErr w:type="gramEnd"/>
            <w:r w:rsidRPr="008D21C1">
              <w:rPr>
                <w:rFonts w:ascii="Arial" w:hAnsi="Arial" w:cs="Arial"/>
                <w:color w:val="000000"/>
              </w:rPr>
              <w:t>Biftalato</w:t>
            </w:r>
            <w:proofErr w:type="spellEnd"/>
            <w:r w:rsidRPr="008D21C1">
              <w:rPr>
                <w:rFonts w:ascii="Arial" w:hAnsi="Arial" w:cs="Arial"/>
                <w:color w:val="000000"/>
              </w:rPr>
              <w:t xml:space="preserve"> na fase aquosa</w:t>
            </w:r>
          </w:p>
        </w:tc>
        <w:tc>
          <w:tcPr>
            <w:tcW w:w="2866" w:type="dxa"/>
          </w:tcPr>
          <w:p w:rsidR="000069FD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0,0984</w:t>
            </w:r>
          </w:p>
        </w:tc>
      </w:tr>
      <w:tr w:rsidR="000069FD" w:rsidRPr="008D21C1" w:rsidTr="006D42E8">
        <w:tc>
          <w:tcPr>
            <w:tcW w:w="5778" w:type="dxa"/>
          </w:tcPr>
          <w:p w:rsidR="000069FD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Coeficiente de Partição (P)</w:t>
            </w:r>
          </w:p>
        </w:tc>
        <w:tc>
          <w:tcPr>
            <w:tcW w:w="2866" w:type="dxa"/>
          </w:tcPr>
          <w:p w:rsidR="000069FD" w:rsidRPr="008D21C1" w:rsidRDefault="000069FD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0,037</w:t>
            </w:r>
          </w:p>
        </w:tc>
      </w:tr>
      <w:tr w:rsidR="00C24DDB" w:rsidRPr="008D21C1" w:rsidTr="006D42E8">
        <w:tc>
          <w:tcPr>
            <w:tcW w:w="5778" w:type="dxa"/>
          </w:tcPr>
          <w:p w:rsidR="00C24DDB" w:rsidRPr="008D21C1" w:rsidRDefault="005A467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%</w:t>
            </w:r>
            <w:r w:rsidR="00C24DDB" w:rsidRPr="008D21C1">
              <w:rPr>
                <w:rFonts w:ascii="Arial" w:hAnsi="Arial" w:cs="Arial"/>
                <w:color w:val="000000"/>
              </w:rPr>
              <w:t xml:space="preserve"> de ionização do </w:t>
            </w:r>
            <w:proofErr w:type="spellStart"/>
            <w:r w:rsidR="00C24DDB" w:rsidRPr="008D21C1">
              <w:rPr>
                <w:rFonts w:ascii="Arial" w:hAnsi="Arial" w:cs="Arial"/>
                <w:color w:val="000000"/>
              </w:rPr>
              <w:t>Biftalato</w:t>
            </w:r>
            <w:proofErr w:type="spellEnd"/>
            <w:r w:rsidR="00C24DDB" w:rsidRPr="008D21C1">
              <w:rPr>
                <w:rFonts w:ascii="Arial" w:hAnsi="Arial" w:cs="Arial"/>
                <w:color w:val="000000"/>
              </w:rPr>
              <w:t xml:space="preserve"> ácido de Potássio</w:t>
            </w:r>
          </w:p>
        </w:tc>
        <w:tc>
          <w:tcPr>
            <w:tcW w:w="2866" w:type="dxa"/>
          </w:tcPr>
          <w:p w:rsidR="00C24DDB" w:rsidRPr="008D21C1" w:rsidRDefault="005A467F" w:rsidP="005A4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D21C1">
              <w:rPr>
                <w:rFonts w:ascii="Arial" w:hAnsi="Arial" w:cs="Arial"/>
                <w:color w:val="000000"/>
              </w:rPr>
              <w:t>96,1</w:t>
            </w:r>
          </w:p>
        </w:tc>
      </w:tr>
    </w:tbl>
    <w:p w:rsidR="000F2CBC" w:rsidRPr="008D21C1" w:rsidRDefault="000F2CBC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34BC0" w:rsidRPr="008D21C1" w:rsidRDefault="00434BC0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66C38" w:rsidRPr="008D21C1" w:rsidRDefault="00666C38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D21C1">
        <w:rPr>
          <w:rFonts w:ascii="Arial" w:hAnsi="Arial" w:cs="Arial"/>
          <w:b/>
          <w:color w:val="000000"/>
        </w:rPr>
        <w:t>4</w:t>
      </w:r>
      <w:r w:rsidR="008738D0">
        <w:rPr>
          <w:rFonts w:ascii="Arial" w:hAnsi="Arial" w:cs="Arial"/>
          <w:b/>
          <w:color w:val="000000"/>
        </w:rPr>
        <w:t>.</w:t>
      </w:r>
      <w:r w:rsidRPr="008D21C1">
        <w:rPr>
          <w:rFonts w:ascii="Arial" w:hAnsi="Arial" w:cs="Arial"/>
          <w:b/>
          <w:color w:val="000000"/>
        </w:rPr>
        <w:t xml:space="preserve"> CONCLUSÃO</w:t>
      </w:r>
    </w:p>
    <w:p w:rsidR="00666C38" w:rsidRPr="008D21C1" w:rsidRDefault="00666C38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CA7977" w:rsidRPr="008D21C1" w:rsidRDefault="00D1039A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 </w:t>
      </w:r>
      <w:r w:rsidRPr="008D21C1">
        <w:rPr>
          <w:rFonts w:ascii="Arial" w:hAnsi="Arial" w:cs="Arial"/>
          <w:color w:val="000000"/>
        </w:rPr>
        <w:tab/>
      </w:r>
      <w:r w:rsidR="00E2118F" w:rsidRPr="008D21C1">
        <w:rPr>
          <w:rFonts w:ascii="Arial" w:hAnsi="Arial" w:cs="Arial"/>
          <w:color w:val="000000"/>
        </w:rPr>
        <w:t>Os resultados obtidos</w:t>
      </w:r>
      <w:r w:rsidR="00434BC0" w:rsidRPr="008D21C1">
        <w:rPr>
          <w:rFonts w:ascii="Arial" w:hAnsi="Arial" w:cs="Arial"/>
          <w:color w:val="000000"/>
        </w:rPr>
        <w:t xml:space="preserve"> neste experimento</w:t>
      </w:r>
      <w:r w:rsidR="00E2118F" w:rsidRPr="008D21C1">
        <w:rPr>
          <w:rFonts w:ascii="Arial" w:hAnsi="Arial" w:cs="Arial"/>
          <w:color w:val="000000"/>
        </w:rPr>
        <w:t xml:space="preserve"> demonstraram que </w:t>
      </w:r>
      <w:r w:rsidR="00CA7977" w:rsidRPr="008D21C1">
        <w:rPr>
          <w:rFonts w:ascii="Arial" w:hAnsi="Arial" w:cs="Arial"/>
          <w:color w:val="000000"/>
        </w:rPr>
        <w:t>o</w:t>
      </w:r>
      <w:r w:rsidR="003D7838" w:rsidRPr="008D21C1">
        <w:rPr>
          <w:rFonts w:ascii="Arial" w:hAnsi="Arial" w:cs="Arial"/>
          <w:color w:val="000000"/>
        </w:rPr>
        <w:t xml:space="preserve"> </w:t>
      </w:r>
      <w:proofErr w:type="spellStart"/>
      <w:r w:rsidR="00E2118F" w:rsidRPr="008D21C1">
        <w:rPr>
          <w:rFonts w:ascii="Arial" w:hAnsi="Arial" w:cs="Arial"/>
          <w:color w:val="000000"/>
        </w:rPr>
        <w:t>Biftalato</w:t>
      </w:r>
      <w:proofErr w:type="spellEnd"/>
      <w:r w:rsidR="00E2118F" w:rsidRPr="008D21C1">
        <w:rPr>
          <w:rFonts w:ascii="Arial" w:hAnsi="Arial" w:cs="Arial"/>
          <w:color w:val="000000"/>
        </w:rPr>
        <w:t xml:space="preserve"> </w:t>
      </w:r>
      <w:r w:rsidR="00997BAC" w:rsidRPr="008D21C1">
        <w:rPr>
          <w:rFonts w:ascii="Arial" w:hAnsi="Arial" w:cs="Arial"/>
          <w:color w:val="000000"/>
        </w:rPr>
        <w:t>á</w:t>
      </w:r>
      <w:r w:rsidR="00E2118F" w:rsidRPr="008D21C1">
        <w:rPr>
          <w:rFonts w:ascii="Arial" w:hAnsi="Arial" w:cs="Arial"/>
          <w:color w:val="000000"/>
        </w:rPr>
        <w:t>cido de Potássio</w:t>
      </w:r>
      <w:r w:rsidRPr="008D21C1">
        <w:rPr>
          <w:rFonts w:ascii="Arial" w:hAnsi="Arial" w:cs="Arial"/>
          <w:color w:val="000000"/>
        </w:rPr>
        <w:t xml:space="preserve"> </w:t>
      </w:r>
      <w:r w:rsidR="00E2118F" w:rsidRPr="008D21C1">
        <w:rPr>
          <w:rFonts w:ascii="Arial" w:hAnsi="Arial" w:cs="Arial"/>
          <w:color w:val="000000"/>
        </w:rPr>
        <w:t>apresentou uma elevada afinidade pela fase aquosa</w:t>
      </w:r>
      <w:r w:rsidR="00BA1D3B" w:rsidRPr="008D21C1">
        <w:rPr>
          <w:rFonts w:ascii="Arial" w:hAnsi="Arial" w:cs="Arial"/>
          <w:color w:val="000000"/>
        </w:rPr>
        <w:t xml:space="preserve"> </w:t>
      </w:r>
      <w:r w:rsidR="009E011B" w:rsidRPr="008D21C1">
        <w:rPr>
          <w:rFonts w:ascii="Arial" w:hAnsi="Arial" w:cs="Arial"/>
          <w:color w:val="000000"/>
        </w:rPr>
        <w:t>fato caracterizado</w:t>
      </w:r>
      <w:r w:rsidR="00BA1D3B" w:rsidRPr="008D21C1">
        <w:rPr>
          <w:rFonts w:ascii="Arial" w:hAnsi="Arial" w:cs="Arial"/>
          <w:color w:val="000000"/>
        </w:rPr>
        <w:t xml:space="preserve"> </w:t>
      </w:r>
      <w:r w:rsidR="009E011B" w:rsidRPr="008D21C1">
        <w:rPr>
          <w:rFonts w:ascii="Arial" w:hAnsi="Arial" w:cs="Arial"/>
          <w:color w:val="000000"/>
        </w:rPr>
        <w:t>pelo valor muito baixo do coeficiente de partição</w:t>
      </w:r>
      <w:r w:rsidR="000F2CBC" w:rsidRPr="008D21C1">
        <w:rPr>
          <w:rFonts w:ascii="Arial" w:hAnsi="Arial" w:cs="Arial"/>
          <w:color w:val="000000"/>
        </w:rPr>
        <w:t xml:space="preserve"> </w:t>
      </w:r>
      <w:r w:rsidR="00666C38" w:rsidRPr="008D21C1">
        <w:rPr>
          <w:rFonts w:ascii="Arial" w:hAnsi="Arial" w:cs="Arial"/>
          <w:color w:val="000000"/>
        </w:rPr>
        <w:t>(</w:t>
      </w:r>
      <w:r w:rsidR="000F2CBC" w:rsidRPr="008D21C1">
        <w:rPr>
          <w:rFonts w:ascii="Arial" w:hAnsi="Arial" w:cs="Arial"/>
          <w:color w:val="000000"/>
        </w:rPr>
        <w:t>0,037</w:t>
      </w:r>
      <w:r w:rsidR="00666C38" w:rsidRPr="008D21C1">
        <w:rPr>
          <w:rFonts w:ascii="Arial" w:hAnsi="Arial" w:cs="Arial"/>
          <w:color w:val="000000"/>
        </w:rPr>
        <w:t>)</w:t>
      </w:r>
      <w:r w:rsidR="00CF5860" w:rsidRPr="008D21C1">
        <w:rPr>
          <w:rFonts w:ascii="Arial" w:hAnsi="Arial" w:cs="Arial"/>
          <w:color w:val="000000"/>
        </w:rPr>
        <w:t xml:space="preserve">. </w:t>
      </w:r>
      <w:r w:rsidR="00C02684" w:rsidRPr="008D21C1">
        <w:rPr>
          <w:rFonts w:ascii="Arial" w:hAnsi="Arial" w:cs="Arial"/>
          <w:color w:val="000000"/>
        </w:rPr>
        <w:t xml:space="preserve">Logo </w:t>
      </w:r>
      <w:proofErr w:type="gramStart"/>
      <w:r w:rsidR="00C02684" w:rsidRPr="008D21C1">
        <w:rPr>
          <w:rFonts w:ascii="Arial" w:hAnsi="Arial" w:cs="Arial"/>
          <w:color w:val="000000"/>
        </w:rPr>
        <w:t>conclui-se</w:t>
      </w:r>
      <w:proofErr w:type="gramEnd"/>
      <w:r w:rsidR="00C02684" w:rsidRPr="008D21C1">
        <w:rPr>
          <w:rFonts w:ascii="Arial" w:hAnsi="Arial" w:cs="Arial"/>
          <w:color w:val="000000"/>
        </w:rPr>
        <w:t xml:space="preserve"> que o percentual de ionização do </w:t>
      </w:r>
      <w:proofErr w:type="spellStart"/>
      <w:r w:rsidR="00C02684" w:rsidRPr="008D21C1">
        <w:rPr>
          <w:rFonts w:ascii="Arial" w:hAnsi="Arial" w:cs="Arial"/>
          <w:color w:val="000000"/>
        </w:rPr>
        <w:t>Biftalato</w:t>
      </w:r>
      <w:proofErr w:type="spellEnd"/>
      <w:r w:rsidR="00C02684" w:rsidRPr="008D21C1">
        <w:rPr>
          <w:rFonts w:ascii="Arial" w:hAnsi="Arial" w:cs="Arial"/>
          <w:color w:val="000000"/>
        </w:rPr>
        <w:t xml:space="preserve"> </w:t>
      </w:r>
      <w:r w:rsidR="00CA7977" w:rsidRPr="008D21C1">
        <w:rPr>
          <w:rFonts w:ascii="Arial" w:hAnsi="Arial" w:cs="Arial"/>
          <w:color w:val="000000"/>
        </w:rPr>
        <w:t xml:space="preserve">do </w:t>
      </w:r>
      <w:r w:rsidR="00C02684" w:rsidRPr="008D21C1">
        <w:rPr>
          <w:rFonts w:ascii="Arial" w:hAnsi="Arial" w:cs="Arial"/>
          <w:color w:val="000000"/>
        </w:rPr>
        <w:t>de potássio foi elevado</w:t>
      </w:r>
      <w:r w:rsidR="00CA7977" w:rsidRPr="008D21C1">
        <w:rPr>
          <w:rFonts w:ascii="Arial" w:hAnsi="Arial" w:cs="Arial"/>
          <w:color w:val="000000"/>
        </w:rPr>
        <w:t xml:space="preserve"> em razão do pH da água destilada </w:t>
      </w:r>
      <w:r w:rsidR="0091391C" w:rsidRPr="008D21C1">
        <w:rPr>
          <w:rFonts w:ascii="Arial" w:hAnsi="Arial" w:cs="Arial"/>
          <w:color w:val="000000"/>
        </w:rPr>
        <w:t>(</w:t>
      </w:r>
      <w:r w:rsidR="009E011B" w:rsidRPr="008D21C1">
        <w:rPr>
          <w:rFonts w:ascii="Arial" w:hAnsi="Arial" w:cs="Arial"/>
          <w:color w:val="000000"/>
        </w:rPr>
        <w:t>6,8</w:t>
      </w:r>
      <w:r w:rsidR="0091391C" w:rsidRPr="008D21C1">
        <w:rPr>
          <w:rFonts w:ascii="Arial" w:hAnsi="Arial" w:cs="Arial"/>
          <w:color w:val="000000"/>
        </w:rPr>
        <w:t>)</w:t>
      </w:r>
      <w:r w:rsidR="009E011B" w:rsidRPr="008D21C1">
        <w:rPr>
          <w:rFonts w:ascii="Arial" w:hAnsi="Arial" w:cs="Arial"/>
          <w:color w:val="000000"/>
        </w:rPr>
        <w:t xml:space="preserve"> </w:t>
      </w:r>
      <w:r w:rsidR="00CA7977" w:rsidRPr="008D21C1">
        <w:rPr>
          <w:rFonts w:ascii="Arial" w:hAnsi="Arial" w:cs="Arial"/>
          <w:color w:val="000000"/>
        </w:rPr>
        <w:t xml:space="preserve">e </w:t>
      </w:r>
      <w:proofErr w:type="spellStart"/>
      <w:r w:rsidR="00CA7977" w:rsidRPr="008D21C1">
        <w:rPr>
          <w:rFonts w:ascii="Arial" w:hAnsi="Arial" w:cs="Arial"/>
          <w:color w:val="000000"/>
        </w:rPr>
        <w:t>Pka</w:t>
      </w:r>
      <w:proofErr w:type="spellEnd"/>
      <w:r w:rsidR="00CA7977" w:rsidRPr="008D21C1">
        <w:rPr>
          <w:rFonts w:ascii="Arial" w:hAnsi="Arial" w:cs="Arial"/>
          <w:color w:val="000000"/>
        </w:rPr>
        <w:t xml:space="preserve"> do </w:t>
      </w:r>
      <w:proofErr w:type="spellStart"/>
      <w:r w:rsidR="0091391C" w:rsidRPr="008D21C1">
        <w:rPr>
          <w:rFonts w:ascii="Arial" w:hAnsi="Arial" w:cs="Arial"/>
          <w:color w:val="000000"/>
        </w:rPr>
        <w:t>Biftalato</w:t>
      </w:r>
      <w:proofErr w:type="spellEnd"/>
      <w:r w:rsidR="009E011B" w:rsidRPr="008D21C1">
        <w:rPr>
          <w:rFonts w:ascii="Arial" w:hAnsi="Arial" w:cs="Arial"/>
          <w:color w:val="000000"/>
        </w:rPr>
        <w:t xml:space="preserve"> (5,4). Quando o </w:t>
      </w:r>
      <w:proofErr w:type="spellStart"/>
      <w:r w:rsidR="009E011B" w:rsidRPr="008D21C1">
        <w:rPr>
          <w:rFonts w:ascii="Arial" w:hAnsi="Arial" w:cs="Arial"/>
          <w:color w:val="000000"/>
        </w:rPr>
        <w:t>Pka</w:t>
      </w:r>
      <w:proofErr w:type="spellEnd"/>
      <w:r w:rsidR="009E011B" w:rsidRPr="008D21C1">
        <w:rPr>
          <w:rFonts w:ascii="Arial" w:hAnsi="Arial" w:cs="Arial"/>
          <w:color w:val="000000"/>
        </w:rPr>
        <w:t xml:space="preserve"> da substância coincide com o </w:t>
      </w:r>
      <w:proofErr w:type="gramStart"/>
      <w:r w:rsidR="009E011B" w:rsidRPr="008D21C1">
        <w:rPr>
          <w:rFonts w:ascii="Arial" w:hAnsi="Arial" w:cs="Arial"/>
          <w:color w:val="000000"/>
        </w:rPr>
        <w:t>pH</w:t>
      </w:r>
      <w:proofErr w:type="gramEnd"/>
      <w:r w:rsidR="009E011B" w:rsidRPr="008D21C1">
        <w:rPr>
          <w:rFonts w:ascii="Arial" w:hAnsi="Arial" w:cs="Arial"/>
          <w:color w:val="000000"/>
        </w:rPr>
        <w:t xml:space="preserve"> do meio a substância ficará retida </w:t>
      </w:r>
      <w:r w:rsidR="0091391C" w:rsidRPr="008D21C1">
        <w:rPr>
          <w:rFonts w:ascii="Arial" w:hAnsi="Arial" w:cs="Arial"/>
          <w:color w:val="000000"/>
        </w:rPr>
        <w:t>50% na fase aquosa e 50% na fase oleosa e o seu P será igual a um (1), coeficiente considerado ideal para uma boa absorção e biodisponibilidade farmacológica.</w:t>
      </w:r>
      <w:r w:rsidR="009E011B" w:rsidRPr="008D21C1">
        <w:rPr>
          <w:rFonts w:ascii="Arial" w:hAnsi="Arial" w:cs="Arial"/>
          <w:color w:val="000000"/>
        </w:rPr>
        <w:t xml:space="preserve"> </w:t>
      </w:r>
      <w:r w:rsidR="00CA7977" w:rsidRPr="008D21C1">
        <w:rPr>
          <w:rFonts w:ascii="Arial" w:hAnsi="Arial" w:cs="Arial"/>
          <w:color w:val="000000"/>
        </w:rPr>
        <w:t xml:space="preserve"> </w:t>
      </w:r>
    </w:p>
    <w:p w:rsidR="00CA7977" w:rsidRPr="008D21C1" w:rsidRDefault="00CA7977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2D0884" w:rsidRPr="008D21C1" w:rsidRDefault="008738D0" w:rsidP="002D0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5. </w:t>
      </w:r>
      <w:r w:rsidR="002D0884" w:rsidRPr="008D21C1">
        <w:rPr>
          <w:rFonts w:ascii="Arial" w:hAnsi="Arial" w:cs="Arial"/>
          <w:b/>
          <w:color w:val="000000"/>
        </w:rPr>
        <w:t xml:space="preserve">REFERÊNCIAS </w:t>
      </w:r>
    </w:p>
    <w:p w:rsidR="002D0884" w:rsidRPr="008D21C1" w:rsidRDefault="002D0884" w:rsidP="002D08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24DDB" w:rsidRPr="008D21C1" w:rsidRDefault="00C24DDB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</w:rPr>
        <w:t xml:space="preserve"> </w:t>
      </w:r>
      <w:r w:rsidRPr="008D21C1">
        <w:rPr>
          <w:rFonts w:ascii="Arial" w:hAnsi="Arial" w:cs="Arial"/>
          <w:color w:val="000000"/>
        </w:rPr>
        <w:t xml:space="preserve">ANJOS JUNIOR, E. V.; OLIVEIRA, G. M. P.; NASCIMENTO, J. M. L. Perfil dos monitores da UFPB – Campus III/Bananeiras. 2008. Disponível em: </w:t>
      </w:r>
    </w:p>
    <w:p w:rsidR="00C24DDB" w:rsidRPr="008D21C1" w:rsidRDefault="00C24DDB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8D21C1">
        <w:rPr>
          <w:rFonts w:ascii="Arial" w:hAnsi="Arial" w:cs="Arial"/>
          <w:color w:val="000000"/>
        </w:rPr>
        <w:t xml:space="preserve">&lt;http://www.prac.ufpb.br/anais/xenex_xienid/xi_enid/monitoriapet/ANAIS/Area4/4CCHSADCBSMT03.pdf&gt;. Acesso em: 25 out. 2009. </w:t>
      </w:r>
    </w:p>
    <w:p w:rsidR="00C24DDB" w:rsidRPr="008D21C1" w:rsidRDefault="00C24DDB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231AE" w:rsidRPr="008D21C1" w:rsidRDefault="00D1039A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>ANDREI, C</w:t>
      </w:r>
      <w:r w:rsidR="00B231AE" w:rsidRPr="008D21C1">
        <w:rPr>
          <w:rFonts w:ascii="Arial" w:hAnsi="Arial" w:cs="Arial"/>
        </w:rPr>
        <w:t>.</w:t>
      </w:r>
      <w:r w:rsidRPr="008D21C1">
        <w:rPr>
          <w:rFonts w:ascii="Arial" w:hAnsi="Arial" w:cs="Arial"/>
        </w:rPr>
        <w:t xml:space="preserve"> C</w:t>
      </w:r>
      <w:r w:rsidR="00B231AE" w:rsidRPr="008D21C1">
        <w:rPr>
          <w:rFonts w:ascii="Arial" w:hAnsi="Arial" w:cs="Arial"/>
        </w:rPr>
        <w:t xml:space="preserve"> </w:t>
      </w:r>
      <w:proofErr w:type="gramStart"/>
      <w:r w:rsidR="00B231AE" w:rsidRPr="008D21C1">
        <w:rPr>
          <w:rFonts w:ascii="Arial" w:hAnsi="Arial" w:cs="Arial"/>
        </w:rPr>
        <w:t>et</w:t>
      </w:r>
      <w:proofErr w:type="gramEnd"/>
      <w:r w:rsidR="00B231AE" w:rsidRPr="008D21C1">
        <w:rPr>
          <w:rFonts w:ascii="Arial" w:hAnsi="Arial" w:cs="Arial"/>
        </w:rPr>
        <w:t xml:space="preserve"> al. Da química Medicinal à Química Medicinal e Modelagem molecular – um curso prático. Barueri, </w:t>
      </w:r>
      <w:proofErr w:type="gramStart"/>
      <w:r w:rsidR="00B231AE" w:rsidRPr="008D21C1">
        <w:rPr>
          <w:rFonts w:ascii="Arial" w:hAnsi="Arial" w:cs="Arial"/>
        </w:rPr>
        <w:t>SP :</w:t>
      </w:r>
      <w:proofErr w:type="gramEnd"/>
      <w:r w:rsidR="00B231AE" w:rsidRPr="008D21C1">
        <w:rPr>
          <w:rFonts w:ascii="Arial" w:hAnsi="Arial" w:cs="Arial"/>
        </w:rPr>
        <w:t xml:space="preserve"> Manole, 2003.  </w:t>
      </w:r>
    </w:p>
    <w:p w:rsidR="00C24DDB" w:rsidRPr="008D21C1" w:rsidRDefault="00C24DDB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231AE" w:rsidRPr="008D21C1" w:rsidRDefault="00B231AE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>BARREIRO, E. J</w:t>
      </w:r>
      <w:proofErr w:type="gramStart"/>
      <w:r w:rsidRPr="008D21C1">
        <w:rPr>
          <w:rFonts w:ascii="Arial" w:hAnsi="Arial" w:cs="Arial"/>
        </w:rPr>
        <w:t>.;</w:t>
      </w:r>
      <w:proofErr w:type="gramEnd"/>
      <w:r w:rsidRPr="008D21C1">
        <w:rPr>
          <w:rFonts w:ascii="Arial" w:hAnsi="Arial" w:cs="Arial"/>
        </w:rPr>
        <w:t xml:space="preserve"> FRAGA, M. C. A.  Química Medicinal - As  Bases moleculares da ação dos fármacos, 2 ed. Porto Alegre: Artmed, 2008</w:t>
      </w:r>
      <w:r w:rsidR="00B512FA" w:rsidRPr="008D21C1">
        <w:rPr>
          <w:rFonts w:ascii="Arial" w:hAnsi="Arial" w:cs="Arial"/>
        </w:rPr>
        <w:t>.</w:t>
      </w:r>
    </w:p>
    <w:p w:rsidR="00B512FA" w:rsidRPr="008D21C1" w:rsidRDefault="00B512FA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512FA" w:rsidRPr="008D21C1" w:rsidRDefault="00B512FA" w:rsidP="00C24D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21C1">
        <w:rPr>
          <w:rFonts w:ascii="Arial" w:hAnsi="Arial" w:cs="Arial"/>
        </w:rPr>
        <w:t xml:space="preserve">GARETH, T. Química Medicinal. Uma Introdução. Rio de Janeiro: Guanabara Koogan, 2003.   </w:t>
      </w:r>
    </w:p>
    <w:sectPr w:rsidR="00B512FA" w:rsidRPr="008D2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7E1"/>
    <w:multiLevelType w:val="hybridMultilevel"/>
    <w:tmpl w:val="24BA5F98"/>
    <w:lvl w:ilvl="0" w:tplc="489AC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12B31"/>
    <w:multiLevelType w:val="hybridMultilevel"/>
    <w:tmpl w:val="DADEFB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B53B8"/>
    <w:multiLevelType w:val="hybridMultilevel"/>
    <w:tmpl w:val="FCF84180"/>
    <w:lvl w:ilvl="0" w:tplc="29A04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E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8F8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C4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C91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82E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4F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25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2E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4"/>
    <w:rsid w:val="000069FD"/>
    <w:rsid w:val="00015FD6"/>
    <w:rsid w:val="00035FB6"/>
    <w:rsid w:val="000637B0"/>
    <w:rsid w:val="0008586F"/>
    <w:rsid w:val="00092CE8"/>
    <w:rsid w:val="000A62E9"/>
    <w:rsid w:val="000A7EAD"/>
    <w:rsid w:val="000D51E5"/>
    <w:rsid w:val="000F2CBC"/>
    <w:rsid w:val="00103C0A"/>
    <w:rsid w:val="0013019F"/>
    <w:rsid w:val="001C6421"/>
    <w:rsid w:val="00201397"/>
    <w:rsid w:val="002147ED"/>
    <w:rsid w:val="00224C5E"/>
    <w:rsid w:val="00231C3D"/>
    <w:rsid w:val="002A4934"/>
    <w:rsid w:val="002C0619"/>
    <w:rsid w:val="002D0884"/>
    <w:rsid w:val="002D595B"/>
    <w:rsid w:val="003048C2"/>
    <w:rsid w:val="003423EA"/>
    <w:rsid w:val="00360AB6"/>
    <w:rsid w:val="00373228"/>
    <w:rsid w:val="003D7838"/>
    <w:rsid w:val="00404859"/>
    <w:rsid w:val="00434BC0"/>
    <w:rsid w:val="004679B3"/>
    <w:rsid w:val="004A4359"/>
    <w:rsid w:val="004D4520"/>
    <w:rsid w:val="00510994"/>
    <w:rsid w:val="0052717B"/>
    <w:rsid w:val="005409F1"/>
    <w:rsid w:val="005825B9"/>
    <w:rsid w:val="005A467F"/>
    <w:rsid w:val="005D6CC1"/>
    <w:rsid w:val="005E4F47"/>
    <w:rsid w:val="006165F6"/>
    <w:rsid w:val="00622431"/>
    <w:rsid w:val="0063182A"/>
    <w:rsid w:val="00651CBD"/>
    <w:rsid w:val="00666C38"/>
    <w:rsid w:val="00675152"/>
    <w:rsid w:val="00682D6C"/>
    <w:rsid w:val="006C3891"/>
    <w:rsid w:val="006D42E8"/>
    <w:rsid w:val="00750768"/>
    <w:rsid w:val="00787EF3"/>
    <w:rsid w:val="007E446A"/>
    <w:rsid w:val="007E7F1A"/>
    <w:rsid w:val="0086401B"/>
    <w:rsid w:val="008738D0"/>
    <w:rsid w:val="008A0C38"/>
    <w:rsid w:val="008A66E9"/>
    <w:rsid w:val="008D21C1"/>
    <w:rsid w:val="008E5833"/>
    <w:rsid w:val="0091391C"/>
    <w:rsid w:val="00953C91"/>
    <w:rsid w:val="00997BAC"/>
    <w:rsid w:val="009B3941"/>
    <w:rsid w:val="009C362E"/>
    <w:rsid w:val="009C7AFE"/>
    <w:rsid w:val="009E011B"/>
    <w:rsid w:val="009F16A6"/>
    <w:rsid w:val="00A34F15"/>
    <w:rsid w:val="00A34F3F"/>
    <w:rsid w:val="00A51996"/>
    <w:rsid w:val="00A668B9"/>
    <w:rsid w:val="00AE0FFA"/>
    <w:rsid w:val="00B06B09"/>
    <w:rsid w:val="00B231AE"/>
    <w:rsid w:val="00B31BE5"/>
    <w:rsid w:val="00B512FA"/>
    <w:rsid w:val="00B64995"/>
    <w:rsid w:val="00B87610"/>
    <w:rsid w:val="00BA1D3B"/>
    <w:rsid w:val="00C02684"/>
    <w:rsid w:val="00C228D2"/>
    <w:rsid w:val="00C24DDB"/>
    <w:rsid w:val="00C354AF"/>
    <w:rsid w:val="00C467E1"/>
    <w:rsid w:val="00C61BEA"/>
    <w:rsid w:val="00C93F2C"/>
    <w:rsid w:val="00CA7977"/>
    <w:rsid w:val="00CF5860"/>
    <w:rsid w:val="00D1039A"/>
    <w:rsid w:val="00D541FB"/>
    <w:rsid w:val="00D573BA"/>
    <w:rsid w:val="00D656AF"/>
    <w:rsid w:val="00DC219A"/>
    <w:rsid w:val="00DE16B3"/>
    <w:rsid w:val="00DE7C7A"/>
    <w:rsid w:val="00E2118F"/>
    <w:rsid w:val="00E46C04"/>
    <w:rsid w:val="00F26E20"/>
    <w:rsid w:val="00F32978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5F6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08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5F6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08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270C-BBE8-411B-895F-6F30F714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Ladjane</dc:creator>
  <cp:lastModifiedBy>Pablo</cp:lastModifiedBy>
  <cp:revision>3</cp:revision>
  <dcterms:created xsi:type="dcterms:W3CDTF">2013-10-29T22:01:00Z</dcterms:created>
  <dcterms:modified xsi:type="dcterms:W3CDTF">2013-10-29T22:18:00Z</dcterms:modified>
</cp:coreProperties>
</file>